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XSpec="center" w:tblpY="7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
        <w:gridCol w:w="1842"/>
        <w:gridCol w:w="2443"/>
      </w:tblGrid>
      <w:tr w:rsidR="003A30D7" w14:paraId="059EC961" w14:textId="77777777" w:rsidTr="003A5DE4">
        <w:trPr>
          <w:trHeight w:val="451"/>
        </w:trPr>
        <w:tc>
          <w:tcPr>
            <w:tcW w:w="421" w:type="dxa"/>
            <w:shd w:val="clear" w:color="auto" w:fill="FFF2CC" w:themeFill="accent4" w:themeFillTint="33"/>
          </w:tcPr>
          <w:p w14:paraId="3375799B" w14:textId="5AF6D090" w:rsidR="003A30D7" w:rsidRDefault="003A30D7" w:rsidP="003A30D7">
            <w:bookmarkStart w:id="0" w:name="_Hlk163396487"/>
            <w:r>
              <w:t>1.</w:t>
            </w:r>
          </w:p>
        </w:tc>
        <w:tc>
          <w:tcPr>
            <w:tcW w:w="1842" w:type="dxa"/>
            <w:shd w:val="clear" w:color="auto" w:fill="FFF2CC" w:themeFill="accent4" w:themeFillTint="33"/>
          </w:tcPr>
          <w:p w14:paraId="3CC6F644" w14:textId="5434DB78" w:rsidR="00181F3F" w:rsidRPr="00B50CD2" w:rsidRDefault="00B56ADA" w:rsidP="00181F3F">
            <w:pPr>
              <w:spacing w:after="0"/>
              <w:rPr>
                <w:bCs/>
                <w:i/>
                <w:iCs/>
                <w:sz w:val="20"/>
                <w:szCs w:val="20"/>
              </w:rPr>
            </w:pPr>
            <w:r w:rsidRPr="00B50CD2">
              <w:rPr>
                <w:rFonts w:eastAsia="Comic Sans MS" w:cstheme="minorHAnsi"/>
                <w:b/>
                <w:bCs/>
                <w:color w:val="1C1C1C"/>
                <w:sz w:val="20"/>
                <w:szCs w:val="20"/>
              </w:rPr>
              <w:t>Samuel</w:t>
            </w:r>
          </w:p>
        </w:tc>
        <w:tc>
          <w:tcPr>
            <w:tcW w:w="2443" w:type="dxa"/>
            <w:shd w:val="clear" w:color="auto" w:fill="FFF2CC" w:themeFill="accent4" w:themeFillTint="33"/>
          </w:tcPr>
          <w:p w14:paraId="37E27492" w14:textId="593C6A4A" w:rsidR="003A30D7" w:rsidRPr="00B56ADA" w:rsidRDefault="00B56ADA" w:rsidP="00B56ADA">
            <w:pPr>
              <w:rPr>
                <w:rFonts w:eastAsia="Comic Sans MS" w:cstheme="minorHAnsi"/>
                <w:color w:val="1C1C1C"/>
                <w:sz w:val="18"/>
                <w:szCs w:val="18"/>
              </w:rPr>
            </w:pPr>
            <w:r>
              <w:rPr>
                <w:rFonts w:eastAsia="Comic Sans MS" w:cstheme="minorHAnsi"/>
                <w:color w:val="1C1C1C"/>
                <w:sz w:val="18"/>
                <w:szCs w:val="18"/>
              </w:rPr>
              <w:t>H</w:t>
            </w:r>
            <w:r>
              <w:rPr>
                <w:rFonts w:eastAsia="Comic Sans MS" w:cstheme="minorHAnsi"/>
                <w:color w:val="1C1C1C"/>
                <w:sz w:val="18"/>
                <w:szCs w:val="18"/>
              </w:rPr>
              <w:t>e was a faithful servant of God. He anointed the first two kings of Israel – Saul and David.</w:t>
            </w:r>
          </w:p>
        </w:tc>
      </w:tr>
      <w:tr w:rsidR="003A30D7" w14:paraId="1903587D" w14:textId="77777777" w:rsidTr="003A5DE4">
        <w:trPr>
          <w:trHeight w:val="475"/>
        </w:trPr>
        <w:tc>
          <w:tcPr>
            <w:tcW w:w="421" w:type="dxa"/>
            <w:shd w:val="clear" w:color="auto" w:fill="F7CAAC" w:themeFill="accent2" w:themeFillTint="66"/>
          </w:tcPr>
          <w:p w14:paraId="37A03487" w14:textId="35876026" w:rsidR="003A30D7" w:rsidRDefault="003A30D7" w:rsidP="003A30D7">
            <w:r>
              <w:t>2.</w:t>
            </w:r>
          </w:p>
        </w:tc>
        <w:tc>
          <w:tcPr>
            <w:tcW w:w="1842" w:type="dxa"/>
            <w:shd w:val="clear" w:color="auto" w:fill="F7CAAC" w:themeFill="accent2" w:themeFillTint="66"/>
          </w:tcPr>
          <w:p w14:paraId="369DC0E8" w14:textId="77777777" w:rsidR="005E582B" w:rsidRDefault="003A30D7" w:rsidP="005E582B">
            <w:pPr>
              <w:spacing w:after="0" w:line="240" w:lineRule="auto"/>
              <w:rPr>
                <w:b/>
                <w:sz w:val="20"/>
              </w:rPr>
            </w:pPr>
            <w:r>
              <w:rPr>
                <w:b/>
                <w:sz w:val="20"/>
              </w:rPr>
              <w:t>Abraham</w:t>
            </w:r>
          </w:p>
          <w:p w14:paraId="7B1E37A6" w14:textId="4E79ED9F" w:rsidR="00181F3F" w:rsidRPr="005E582B" w:rsidRDefault="00181F3F" w:rsidP="005E582B">
            <w:pPr>
              <w:spacing w:after="0" w:line="240" w:lineRule="auto"/>
              <w:rPr>
                <w:b/>
                <w:sz w:val="20"/>
              </w:rPr>
            </w:pPr>
            <w:r w:rsidRPr="005E582B">
              <w:rPr>
                <w:bCs/>
                <w:i/>
                <w:iCs/>
                <w:sz w:val="20"/>
              </w:rPr>
              <w:t>(Genesis 15:</w:t>
            </w:r>
            <w:r w:rsidR="005E582B" w:rsidRPr="005E582B">
              <w:rPr>
                <w:bCs/>
                <w:i/>
                <w:iCs/>
                <w:sz w:val="20"/>
              </w:rPr>
              <w:t xml:space="preserve">1-6) </w:t>
            </w:r>
          </w:p>
          <w:p w14:paraId="180BF1EB" w14:textId="7B2B331F" w:rsidR="00975C0B" w:rsidRPr="007464ED" w:rsidRDefault="00975C0B" w:rsidP="003A30D7">
            <w:pPr>
              <w:rPr>
                <w:b/>
                <w:sz w:val="20"/>
              </w:rPr>
            </w:pPr>
          </w:p>
        </w:tc>
        <w:tc>
          <w:tcPr>
            <w:tcW w:w="2443" w:type="dxa"/>
            <w:shd w:val="clear" w:color="auto" w:fill="F7CAAC" w:themeFill="accent2" w:themeFillTint="66"/>
          </w:tcPr>
          <w:p w14:paraId="1D4C73CE" w14:textId="4355378E" w:rsidR="003A30D7" w:rsidRPr="007464ED" w:rsidRDefault="003A30D7" w:rsidP="003A30D7">
            <w:pPr>
              <w:rPr>
                <w:sz w:val="20"/>
              </w:rPr>
            </w:pPr>
            <w:r>
              <w:rPr>
                <w:rFonts w:cstheme="minorHAnsi"/>
                <w:sz w:val="18"/>
                <w:szCs w:val="18"/>
                <w:lang w:val="de-DE"/>
              </w:rPr>
              <w:t xml:space="preserve">God’s covenant with Abraham was to give him land for his descendents. </w:t>
            </w:r>
          </w:p>
        </w:tc>
      </w:tr>
      <w:tr w:rsidR="00B56ADA" w14:paraId="534A44F1" w14:textId="77777777" w:rsidTr="003A5DE4">
        <w:trPr>
          <w:trHeight w:val="475"/>
        </w:trPr>
        <w:tc>
          <w:tcPr>
            <w:tcW w:w="421" w:type="dxa"/>
            <w:shd w:val="clear" w:color="auto" w:fill="F7CAAC" w:themeFill="accent2" w:themeFillTint="66"/>
          </w:tcPr>
          <w:p w14:paraId="286A4FAB" w14:textId="35E7CEF1" w:rsidR="00B56ADA" w:rsidRDefault="00B56ADA" w:rsidP="00B56ADA">
            <w:r>
              <w:t>3.</w:t>
            </w:r>
          </w:p>
        </w:tc>
        <w:tc>
          <w:tcPr>
            <w:tcW w:w="1842" w:type="dxa"/>
            <w:shd w:val="clear" w:color="auto" w:fill="F7CAAC" w:themeFill="accent2" w:themeFillTint="66"/>
          </w:tcPr>
          <w:p w14:paraId="117F08B3" w14:textId="32FB2C80" w:rsidR="00B56ADA" w:rsidRPr="00B50CD2" w:rsidRDefault="00B56ADA" w:rsidP="00B56ADA">
            <w:pPr>
              <w:spacing w:after="0"/>
              <w:rPr>
                <w:rFonts w:cstheme="minorHAnsi"/>
                <w:i/>
                <w:iCs/>
                <w:sz w:val="20"/>
                <w:szCs w:val="20"/>
                <w:lang w:val="de-DE"/>
              </w:rPr>
            </w:pPr>
            <w:r w:rsidRPr="00B50CD2">
              <w:rPr>
                <w:rFonts w:eastAsia="Comic Sans MS" w:cstheme="minorHAnsi"/>
                <w:b/>
                <w:bCs/>
                <w:color w:val="1C1C1C"/>
                <w:sz w:val="20"/>
                <w:szCs w:val="20"/>
              </w:rPr>
              <w:t>David</w:t>
            </w:r>
          </w:p>
        </w:tc>
        <w:tc>
          <w:tcPr>
            <w:tcW w:w="2443" w:type="dxa"/>
            <w:shd w:val="clear" w:color="auto" w:fill="F7CAAC" w:themeFill="accent2" w:themeFillTint="66"/>
          </w:tcPr>
          <w:p w14:paraId="517D69A2" w14:textId="5F00F796" w:rsidR="00B56ADA" w:rsidRDefault="00B56ADA" w:rsidP="00B56ADA">
            <w:pPr>
              <w:rPr>
                <w:rFonts w:cstheme="minorHAnsi"/>
                <w:sz w:val="18"/>
                <w:szCs w:val="18"/>
                <w:lang w:val="de-DE"/>
              </w:rPr>
            </w:pPr>
            <w:r>
              <w:rPr>
                <w:rFonts w:eastAsia="Comic Sans MS" w:cstheme="minorHAnsi"/>
                <w:color w:val="1C1C1C"/>
                <w:sz w:val="18"/>
                <w:szCs w:val="18"/>
              </w:rPr>
              <w:t>H</w:t>
            </w:r>
            <w:r w:rsidRPr="00DE2DB0">
              <w:rPr>
                <w:rFonts w:eastAsia="Comic Sans MS" w:cstheme="minorHAnsi"/>
                <w:color w:val="1C1C1C"/>
                <w:sz w:val="18"/>
                <w:szCs w:val="18"/>
              </w:rPr>
              <w:t xml:space="preserve">e was a shepherd who became king of Israel and Judah.  </w:t>
            </w:r>
          </w:p>
        </w:tc>
      </w:tr>
    </w:tbl>
    <w:tbl>
      <w:tblPr>
        <w:tblpPr w:leftFromText="180" w:rightFromText="180" w:vertAnchor="text" w:horzAnchor="page" w:tblpX="10933" w:tblpY="7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0"/>
        <w:gridCol w:w="5084"/>
      </w:tblGrid>
      <w:tr w:rsidR="00DF0898" w14:paraId="0776D997" w14:textId="684D28C3" w:rsidTr="00B50CD2">
        <w:trPr>
          <w:trHeight w:val="565"/>
        </w:trPr>
        <w:tc>
          <w:tcPr>
            <w:tcW w:w="5524" w:type="dxa"/>
            <w:gridSpan w:val="2"/>
            <w:shd w:val="clear" w:color="auto" w:fill="E2EFD9" w:themeFill="accent6" w:themeFillTint="33"/>
          </w:tcPr>
          <w:p w14:paraId="5AF9884B" w14:textId="77777777" w:rsidR="00DF0898" w:rsidRPr="00B50CD2" w:rsidRDefault="00DF0898" w:rsidP="00D35264">
            <w:pPr>
              <w:rPr>
                <w:b/>
                <w:bCs/>
                <w:sz w:val="19"/>
                <w:szCs w:val="19"/>
              </w:rPr>
            </w:pPr>
            <w:bookmarkStart w:id="1" w:name="_Hlk163396461"/>
            <w:bookmarkEnd w:id="0"/>
            <w:r w:rsidRPr="00B50CD2">
              <w:rPr>
                <w:b/>
                <w:bCs/>
                <w:sz w:val="19"/>
                <w:szCs w:val="19"/>
              </w:rPr>
              <w:t>The "O Antiphons" are special prayers that Christians say during the last days of Advent, which is the time when we prepare for Christmas. Each prayer starts with the word “O” and calls Jesus by a different name, showing how people have waited for Him for a long time.</w:t>
            </w:r>
          </w:p>
          <w:p w14:paraId="7321BFD7" w14:textId="727D18AC" w:rsidR="00DF0898" w:rsidRPr="00B50CD2" w:rsidRDefault="00DF0898" w:rsidP="00D35264">
            <w:pPr>
              <w:rPr>
                <w:b/>
                <w:bCs/>
                <w:sz w:val="19"/>
                <w:szCs w:val="19"/>
              </w:rPr>
            </w:pPr>
            <w:r w:rsidRPr="00B50CD2">
              <w:rPr>
                <w:b/>
                <w:bCs/>
                <w:sz w:val="19"/>
                <w:szCs w:val="19"/>
              </w:rPr>
              <w:t>The seven O Antiphons</w:t>
            </w:r>
            <w:r w:rsidR="00B50CD2" w:rsidRPr="00B50CD2">
              <w:rPr>
                <w:b/>
                <w:bCs/>
                <w:sz w:val="19"/>
                <w:szCs w:val="19"/>
              </w:rPr>
              <w:t xml:space="preserve"> in a simple way to understand them: </w:t>
            </w:r>
          </w:p>
        </w:tc>
      </w:tr>
      <w:tr w:rsidR="00B50CD2" w14:paraId="36AA6369" w14:textId="5FF85563" w:rsidTr="00B50CD2">
        <w:trPr>
          <w:trHeight w:val="920"/>
        </w:trPr>
        <w:tc>
          <w:tcPr>
            <w:tcW w:w="440" w:type="dxa"/>
            <w:shd w:val="clear" w:color="auto" w:fill="E2EFD9" w:themeFill="accent6" w:themeFillTint="33"/>
          </w:tcPr>
          <w:p w14:paraId="03F58DE5" w14:textId="7BBF9005" w:rsidR="00B50CD2" w:rsidRPr="00B50CD2" w:rsidRDefault="00B50CD2" w:rsidP="00982DA4">
            <w:pPr>
              <w:rPr>
                <w:sz w:val="19"/>
                <w:szCs w:val="19"/>
              </w:rPr>
            </w:pPr>
            <w:r w:rsidRPr="00B50CD2">
              <w:rPr>
                <w:sz w:val="19"/>
                <w:szCs w:val="19"/>
              </w:rPr>
              <w:t>1</w:t>
            </w:r>
          </w:p>
        </w:tc>
        <w:tc>
          <w:tcPr>
            <w:tcW w:w="5084" w:type="dxa"/>
            <w:shd w:val="clear" w:color="auto" w:fill="E2EFD9" w:themeFill="accent6" w:themeFillTint="33"/>
          </w:tcPr>
          <w:p w14:paraId="54F0936D" w14:textId="2C64AE78" w:rsidR="00B50CD2" w:rsidRPr="00B50CD2" w:rsidRDefault="00B50CD2" w:rsidP="00982DA4">
            <w:pPr>
              <w:rPr>
                <w:b/>
                <w:sz w:val="19"/>
                <w:szCs w:val="19"/>
              </w:rPr>
            </w:pPr>
            <w:r w:rsidRPr="00B50CD2">
              <w:rPr>
                <w:b/>
                <w:bCs/>
                <w:sz w:val="19"/>
                <w:szCs w:val="19"/>
              </w:rPr>
              <w:t>O Wisdom</w:t>
            </w:r>
            <w:r w:rsidRPr="00B50CD2">
              <w:rPr>
                <w:b/>
                <w:sz w:val="19"/>
                <w:szCs w:val="19"/>
              </w:rPr>
              <w:br/>
              <w:t>We ask Jesus, who is full of wisdom, to come and teach us how to live wisely and make good choices.</w:t>
            </w:r>
          </w:p>
        </w:tc>
      </w:tr>
      <w:tr w:rsidR="00B50CD2" w14:paraId="4F70434D" w14:textId="2C54A772" w:rsidTr="00B50CD2">
        <w:trPr>
          <w:trHeight w:val="1089"/>
        </w:trPr>
        <w:tc>
          <w:tcPr>
            <w:tcW w:w="440" w:type="dxa"/>
            <w:shd w:val="clear" w:color="auto" w:fill="E2EFD9" w:themeFill="accent6" w:themeFillTint="33"/>
          </w:tcPr>
          <w:p w14:paraId="6BB03938" w14:textId="7D47C3F6" w:rsidR="00B50CD2" w:rsidRPr="00B50CD2" w:rsidRDefault="00B50CD2" w:rsidP="00982DA4">
            <w:pPr>
              <w:rPr>
                <w:sz w:val="19"/>
                <w:szCs w:val="19"/>
              </w:rPr>
            </w:pPr>
            <w:r w:rsidRPr="00B50CD2">
              <w:rPr>
                <w:sz w:val="19"/>
                <w:szCs w:val="19"/>
              </w:rPr>
              <w:t>2</w:t>
            </w:r>
          </w:p>
        </w:tc>
        <w:tc>
          <w:tcPr>
            <w:tcW w:w="5084" w:type="dxa"/>
            <w:shd w:val="clear" w:color="auto" w:fill="E2EFD9" w:themeFill="accent6" w:themeFillTint="33"/>
          </w:tcPr>
          <w:p w14:paraId="46A89B01" w14:textId="1E3EC34C" w:rsidR="00B50CD2" w:rsidRPr="00B50CD2" w:rsidRDefault="00B50CD2" w:rsidP="00982DA4">
            <w:pPr>
              <w:rPr>
                <w:b/>
                <w:sz w:val="19"/>
                <w:szCs w:val="19"/>
              </w:rPr>
            </w:pPr>
            <w:r w:rsidRPr="00B50CD2">
              <w:rPr>
                <w:b/>
                <w:bCs/>
                <w:sz w:val="19"/>
                <w:szCs w:val="19"/>
              </w:rPr>
              <w:t>O Lord</w:t>
            </w:r>
            <w:r w:rsidRPr="00B50CD2">
              <w:rPr>
                <w:b/>
                <w:sz w:val="19"/>
                <w:szCs w:val="19"/>
              </w:rPr>
              <w:br/>
              <w:t>We remember how Jesus is our Lord, and we ask Him to come and save us like He saved the people of Israel long ago.</w:t>
            </w:r>
          </w:p>
        </w:tc>
      </w:tr>
      <w:tr w:rsidR="00B50CD2" w14:paraId="2162C8B9" w14:textId="4D4F3FFE" w:rsidTr="00B50CD2">
        <w:trPr>
          <w:trHeight w:val="561"/>
        </w:trPr>
        <w:tc>
          <w:tcPr>
            <w:tcW w:w="440" w:type="dxa"/>
            <w:shd w:val="clear" w:color="auto" w:fill="E2EFD9" w:themeFill="accent6" w:themeFillTint="33"/>
          </w:tcPr>
          <w:p w14:paraId="03D9C481" w14:textId="36E76799" w:rsidR="00B50CD2" w:rsidRPr="00B50CD2" w:rsidRDefault="00B50CD2" w:rsidP="00982DA4">
            <w:pPr>
              <w:rPr>
                <w:sz w:val="19"/>
                <w:szCs w:val="19"/>
              </w:rPr>
            </w:pPr>
            <w:r w:rsidRPr="00B50CD2">
              <w:rPr>
                <w:sz w:val="19"/>
                <w:szCs w:val="19"/>
              </w:rPr>
              <w:t>3</w:t>
            </w:r>
          </w:p>
        </w:tc>
        <w:tc>
          <w:tcPr>
            <w:tcW w:w="5084" w:type="dxa"/>
            <w:shd w:val="clear" w:color="auto" w:fill="E2EFD9" w:themeFill="accent6" w:themeFillTint="33"/>
          </w:tcPr>
          <w:p w14:paraId="7456C9D0" w14:textId="3DA2A5E1" w:rsidR="00B50CD2" w:rsidRPr="00B50CD2" w:rsidRDefault="00B50CD2" w:rsidP="00982DA4">
            <w:pPr>
              <w:rPr>
                <w:b/>
                <w:sz w:val="19"/>
                <w:szCs w:val="19"/>
              </w:rPr>
            </w:pPr>
            <w:r w:rsidRPr="00B50CD2">
              <w:rPr>
                <w:b/>
                <w:bCs/>
                <w:sz w:val="19"/>
                <w:szCs w:val="19"/>
              </w:rPr>
              <w:t>O Root of Jesse</w:t>
            </w:r>
            <w:r w:rsidRPr="00B50CD2">
              <w:rPr>
                <w:b/>
                <w:sz w:val="19"/>
                <w:szCs w:val="19"/>
              </w:rPr>
              <w:br/>
              <w:t>We call Jesus the Root of Jesse because He came from Jesse’s family, like a tree grows from its roots. We ask Him to come and rescue us.</w:t>
            </w:r>
          </w:p>
        </w:tc>
      </w:tr>
      <w:tr w:rsidR="00B50CD2" w14:paraId="05E49FC9" w14:textId="408928E6" w:rsidTr="00B50CD2">
        <w:trPr>
          <w:trHeight w:val="770"/>
        </w:trPr>
        <w:tc>
          <w:tcPr>
            <w:tcW w:w="440" w:type="dxa"/>
            <w:shd w:val="clear" w:color="auto" w:fill="E2EFD9" w:themeFill="accent6" w:themeFillTint="33"/>
          </w:tcPr>
          <w:p w14:paraId="1AB4383D" w14:textId="132781FC" w:rsidR="00B50CD2" w:rsidRPr="00B50CD2" w:rsidRDefault="00B50CD2" w:rsidP="00982DA4">
            <w:pPr>
              <w:rPr>
                <w:sz w:val="19"/>
                <w:szCs w:val="19"/>
              </w:rPr>
            </w:pPr>
            <w:r w:rsidRPr="00B50CD2">
              <w:rPr>
                <w:sz w:val="19"/>
                <w:szCs w:val="19"/>
              </w:rPr>
              <w:t>4</w:t>
            </w:r>
          </w:p>
        </w:tc>
        <w:tc>
          <w:tcPr>
            <w:tcW w:w="5084" w:type="dxa"/>
            <w:shd w:val="clear" w:color="auto" w:fill="E2EFD9" w:themeFill="accent6" w:themeFillTint="33"/>
          </w:tcPr>
          <w:p w14:paraId="68F2CE9A" w14:textId="721E3D3A" w:rsidR="00B50CD2" w:rsidRPr="00B50CD2" w:rsidRDefault="00B50CD2" w:rsidP="00982DA4">
            <w:pPr>
              <w:rPr>
                <w:b/>
                <w:sz w:val="19"/>
                <w:szCs w:val="19"/>
              </w:rPr>
            </w:pPr>
            <w:r w:rsidRPr="00B50CD2">
              <w:rPr>
                <w:b/>
                <w:bCs/>
                <w:sz w:val="19"/>
                <w:szCs w:val="19"/>
              </w:rPr>
              <w:t>O Key of David</w:t>
            </w:r>
            <w:r w:rsidRPr="00B50CD2">
              <w:rPr>
                <w:b/>
                <w:sz w:val="19"/>
                <w:szCs w:val="19"/>
              </w:rPr>
              <w:br/>
              <w:t>Jesus is like a key that opens doors no one else can. We ask Him to come and free us from anything that holds us back.</w:t>
            </w:r>
          </w:p>
        </w:tc>
      </w:tr>
      <w:tr w:rsidR="00B50CD2" w14:paraId="0E68AABA" w14:textId="45ECDBFC" w:rsidTr="00B50CD2">
        <w:trPr>
          <w:trHeight w:val="561"/>
        </w:trPr>
        <w:tc>
          <w:tcPr>
            <w:tcW w:w="440" w:type="dxa"/>
            <w:shd w:val="clear" w:color="auto" w:fill="E2EFD9" w:themeFill="accent6" w:themeFillTint="33"/>
          </w:tcPr>
          <w:p w14:paraId="31A36BFC" w14:textId="709E35B3" w:rsidR="00B50CD2" w:rsidRPr="00B50CD2" w:rsidRDefault="00B50CD2" w:rsidP="00982DA4">
            <w:pPr>
              <w:rPr>
                <w:sz w:val="19"/>
                <w:szCs w:val="19"/>
              </w:rPr>
            </w:pPr>
            <w:r w:rsidRPr="00B50CD2">
              <w:rPr>
                <w:sz w:val="19"/>
                <w:szCs w:val="19"/>
              </w:rPr>
              <w:t>5</w:t>
            </w:r>
          </w:p>
        </w:tc>
        <w:tc>
          <w:tcPr>
            <w:tcW w:w="5084" w:type="dxa"/>
            <w:shd w:val="clear" w:color="auto" w:fill="E2EFD9" w:themeFill="accent6" w:themeFillTint="33"/>
          </w:tcPr>
          <w:p w14:paraId="2AC03DEC" w14:textId="42845852" w:rsidR="00B50CD2" w:rsidRPr="00B50CD2" w:rsidRDefault="00B50CD2" w:rsidP="00982DA4">
            <w:pPr>
              <w:rPr>
                <w:b/>
                <w:sz w:val="19"/>
                <w:szCs w:val="19"/>
              </w:rPr>
            </w:pPr>
            <w:r w:rsidRPr="00B50CD2">
              <w:rPr>
                <w:b/>
                <w:bCs/>
                <w:sz w:val="19"/>
                <w:szCs w:val="19"/>
              </w:rPr>
              <w:t>O Dayspring</w:t>
            </w:r>
            <w:r w:rsidRPr="00B50CD2">
              <w:rPr>
                <w:b/>
                <w:sz w:val="19"/>
                <w:szCs w:val="19"/>
              </w:rPr>
              <w:br/>
              <w:t>Jesus is like the light of the sunrise, bringing hope. We ask Him to come and bring light to the world and to our hearts.</w:t>
            </w:r>
          </w:p>
        </w:tc>
      </w:tr>
      <w:tr w:rsidR="00B50CD2" w14:paraId="0DBFD012" w14:textId="2C144560" w:rsidTr="00B50CD2">
        <w:trPr>
          <w:trHeight w:val="561"/>
        </w:trPr>
        <w:tc>
          <w:tcPr>
            <w:tcW w:w="440" w:type="dxa"/>
            <w:shd w:val="clear" w:color="auto" w:fill="E2EFD9" w:themeFill="accent6" w:themeFillTint="33"/>
          </w:tcPr>
          <w:p w14:paraId="6E12DBA7" w14:textId="2232DB7B" w:rsidR="00B50CD2" w:rsidRPr="00B50CD2" w:rsidRDefault="00B50CD2" w:rsidP="00982DA4">
            <w:pPr>
              <w:rPr>
                <w:sz w:val="19"/>
                <w:szCs w:val="19"/>
              </w:rPr>
            </w:pPr>
            <w:r w:rsidRPr="00B50CD2">
              <w:rPr>
                <w:sz w:val="19"/>
                <w:szCs w:val="19"/>
              </w:rPr>
              <w:t>6</w:t>
            </w:r>
          </w:p>
        </w:tc>
        <w:tc>
          <w:tcPr>
            <w:tcW w:w="5084" w:type="dxa"/>
            <w:shd w:val="clear" w:color="auto" w:fill="E2EFD9" w:themeFill="accent6" w:themeFillTint="33"/>
          </w:tcPr>
          <w:p w14:paraId="20B64806" w14:textId="0F81D573" w:rsidR="00B50CD2" w:rsidRPr="00B50CD2" w:rsidRDefault="00B50CD2" w:rsidP="00982DA4">
            <w:pPr>
              <w:rPr>
                <w:b/>
                <w:sz w:val="19"/>
                <w:szCs w:val="19"/>
              </w:rPr>
            </w:pPr>
            <w:r w:rsidRPr="00B50CD2">
              <w:rPr>
                <w:b/>
                <w:bCs/>
                <w:sz w:val="19"/>
                <w:szCs w:val="19"/>
              </w:rPr>
              <w:t>O King of the Nations</w:t>
            </w:r>
            <w:r w:rsidRPr="00B50CD2">
              <w:rPr>
                <w:b/>
                <w:sz w:val="19"/>
                <w:szCs w:val="19"/>
              </w:rPr>
              <w:br/>
              <w:t>Jesus is the King of all people. We ask Him to come and bring peace and unity to everyone.</w:t>
            </w:r>
          </w:p>
        </w:tc>
      </w:tr>
      <w:tr w:rsidR="00B50CD2" w14:paraId="055C8CDF" w14:textId="77777777" w:rsidTr="00B50CD2">
        <w:trPr>
          <w:trHeight w:val="561"/>
        </w:trPr>
        <w:tc>
          <w:tcPr>
            <w:tcW w:w="440" w:type="dxa"/>
            <w:shd w:val="clear" w:color="auto" w:fill="E2EFD9" w:themeFill="accent6" w:themeFillTint="33"/>
          </w:tcPr>
          <w:p w14:paraId="47CEC8AB" w14:textId="439CB6F4" w:rsidR="00B50CD2" w:rsidRPr="00B50CD2" w:rsidRDefault="00B50CD2" w:rsidP="00982DA4">
            <w:pPr>
              <w:rPr>
                <w:sz w:val="19"/>
                <w:szCs w:val="19"/>
              </w:rPr>
            </w:pPr>
            <w:r w:rsidRPr="00B50CD2">
              <w:rPr>
                <w:sz w:val="19"/>
                <w:szCs w:val="19"/>
              </w:rPr>
              <w:t>7</w:t>
            </w:r>
          </w:p>
        </w:tc>
        <w:tc>
          <w:tcPr>
            <w:tcW w:w="5084" w:type="dxa"/>
            <w:shd w:val="clear" w:color="auto" w:fill="E2EFD9" w:themeFill="accent6" w:themeFillTint="33"/>
          </w:tcPr>
          <w:p w14:paraId="7191E71F" w14:textId="3DD524C2" w:rsidR="00B50CD2" w:rsidRPr="00B50CD2" w:rsidRDefault="00B50CD2" w:rsidP="00982DA4">
            <w:pPr>
              <w:rPr>
                <w:b/>
                <w:sz w:val="19"/>
                <w:szCs w:val="19"/>
              </w:rPr>
            </w:pPr>
            <w:r w:rsidRPr="00B50CD2">
              <w:rPr>
                <w:b/>
                <w:bCs/>
                <w:sz w:val="19"/>
                <w:szCs w:val="19"/>
              </w:rPr>
              <w:t>O Emmanuel</w:t>
            </w:r>
            <w:r w:rsidRPr="00B50CD2">
              <w:rPr>
                <w:b/>
                <w:sz w:val="19"/>
                <w:szCs w:val="19"/>
              </w:rPr>
              <w:br/>
            </w:r>
            <w:proofErr w:type="spellStart"/>
            <w:r w:rsidRPr="00B50CD2">
              <w:rPr>
                <w:b/>
                <w:sz w:val="19"/>
                <w:szCs w:val="19"/>
              </w:rPr>
              <w:t>Emmanuel</w:t>
            </w:r>
            <w:proofErr w:type="spellEnd"/>
            <w:r w:rsidRPr="00B50CD2">
              <w:rPr>
                <w:b/>
                <w:sz w:val="19"/>
                <w:szCs w:val="19"/>
              </w:rPr>
              <w:t xml:space="preserve"> means "God with us." We ask Jesus to come and be with us as our Savior and guide.</w:t>
            </w:r>
          </w:p>
        </w:tc>
      </w:tr>
    </w:tbl>
    <w:tbl>
      <w:tblPr>
        <w:tblpPr w:leftFromText="180" w:rightFromText="180" w:vertAnchor="text" w:horzAnchor="page" w:tblpX="223" w:tblpY="7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1412"/>
        <w:gridCol w:w="3685"/>
      </w:tblGrid>
      <w:tr w:rsidR="009D06A4" w:rsidRPr="00555770" w14:paraId="3DFAA7D5" w14:textId="77777777" w:rsidTr="00B50CD2">
        <w:trPr>
          <w:trHeight w:val="350"/>
        </w:trPr>
        <w:tc>
          <w:tcPr>
            <w:tcW w:w="568" w:type="dxa"/>
            <w:shd w:val="clear" w:color="auto" w:fill="DEEAF6" w:themeFill="accent1" w:themeFillTint="33"/>
          </w:tcPr>
          <w:bookmarkEnd w:id="1"/>
          <w:p w14:paraId="2C8A1ECA" w14:textId="77777777" w:rsidR="009D06A4" w:rsidRPr="00555770" w:rsidRDefault="009D06A4" w:rsidP="003A30D7">
            <w:pPr>
              <w:rPr>
                <w:u w:val="single"/>
              </w:rPr>
            </w:pPr>
            <w:r w:rsidRPr="00555770">
              <w:rPr>
                <w:u w:val="single"/>
              </w:rPr>
              <w:t>1.</w:t>
            </w:r>
          </w:p>
        </w:tc>
        <w:tc>
          <w:tcPr>
            <w:tcW w:w="1412" w:type="dxa"/>
            <w:shd w:val="clear" w:color="auto" w:fill="DEEAF6" w:themeFill="accent1" w:themeFillTint="33"/>
          </w:tcPr>
          <w:p w14:paraId="49CC0931" w14:textId="3573F185" w:rsidR="009D06A4" w:rsidRPr="00B56ADA" w:rsidRDefault="009D06A4" w:rsidP="003A30D7">
            <w:pPr>
              <w:rPr>
                <w:rFonts w:cstheme="minorHAnsi"/>
                <w:b/>
                <w:sz w:val="18"/>
                <w:szCs w:val="18"/>
              </w:rPr>
            </w:pPr>
            <w:r w:rsidRPr="00B56ADA">
              <w:rPr>
                <w:rFonts w:cstheme="minorHAnsi"/>
                <w:b/>
                <w:bCs/>
                <w:sz w:val="18"/>
                <w:szCs w:val="18"/>
                <w:lang w:val="de-DE"/>
              </w:rPr>
              <w:t>Covenant</w:t>
            </w:r>
            <w:r w:rsidRPr="00B56ADA">
              <w:rPr>
                <w:rFonts w:cstheme="minorHAnsi"/>
                <w:sz w:val="18"/>
                <w:szCs w:val="18"/>
                <w:lang w:val="de-DE"/>
              </w:rPr>
              <w:t xml:space="preserve"> </w:t>
            </w:r>
          </w:p>
        </w:tc>
        <w:tc>
          <w:tcPr>
            <w:tcW w:w="3685" w:type="dxa"/>
            <w:shd w:val="clear" w:color="auto" w:fill="DEEAF6" w:themeFill="accent1" w:themeFillTint="33"/>
          </w:tcPr>
          <w:p w14:paraId="33898687" w14:textId="3C0545A5" w:rsidR="009D06A4" w:rsidRPr="00B56ADA" w:rsidRDefault="009D06A4" w:rsidP="003A30D7">
            <w:pPr>
              <w:rPr>
                <w:rFonts w:cstheme="minorHAnsi"/>
                <w:sz w:val="18"/>
                <w:szCs w:val="18"/>
              </w:rPr>
            </w:pPr>
            <w:r w:rsidRPr="00B56ADA">
              <w:rPr>
                <w:rFonts w:cstheme="minorHAnsi"/>
                <w:sz w:val="18"/>
                <w:szCs w:val="18"/>
                <w:lang w:val="de-DE"/>
              </w:rPr>
              <w:t xml:space="preserve">a contract and promise made between a person and God. </w:t>
            </w:r>
          </w:p>
        </w:tc>
      </w:tr>
      <w:tr w:rsidR="003A30D7" w:rsidRPr="00555770" w14:paraId="42E6A313" w14:textId="77777777" w:rsidTr="00B50CD2">
        <w:trPr>
          <w:trHeight w:val="199"/>
        </w:trPr>
        <w:tc>
          <w:tcPr>
            <w:tcW w:w="568" w:type="dxa"/>
            <w:shd w:val="clear" w:color="auto" w:fill="DEEAF6" w:themeFill="accent1" w:themeFillTint="33"/>
          </w:tcPr>
          <w:p w14:paraId="54057876" w14:textId="77777777" w:rsidR="003A30D7" w:rsidRPr="00555770" w:rsidRDefault="003A30D7" w:rsidP="003A30D7">
            <w:pPr>
              <w:rPr>
                <w:u w:val="single"/>
              </w:rPr>
            </w:pPr>
            <w:r w:rsidRPr="00555770">
              <w:rPr>
                <w:u w:val="single"/>
              </w:rPr>
              <w:t>2.</w:t>
            </w:r>
          </w:p>
        </w:tc>
        <w:tc>
          <w:tcPr>
            <w:tcW w:w="1412" w:type="dxa"/>
            <w:shd w:val="clear" w:color="auto" w:fill="DEEAF6" w:themeFill="accent1" w:themeFillTint="33"/>
          </w:tcPr>
          <w:p w14:paraId="70EB17C9" w14:textId="1FF8FE09" w:rsidR="003A30D7" w:rsidRPr="00B56ADA" w:rsidRDefault="00B56ADA" w:rsidP="003A30D7">
            <w:pPr>
              <w:rPr>
                <w:rFonts w:cstheme="minorHAnsi"/>
                <w:b/>
                <w:sz w:val="18"/>
                <w:szCs w:val="18"/>
              </w:rPr>
            </w:pPr>
            <w:r w:rsidRPr="00B56ADA">
              <w:rPr>
                <w:rFonts w:cstheme="minorHAnsi"/>
                <w:b/>
                <w:bCs/>
                <w:sz w:val="18"/>
                <w:szCs w:val="18"/>
                <w:lang w:val="de-DE"/>
              </w:rPr>
              <w:t>Community</w:t>
            </w:r>
          </w:p>
        </w:tc>
        <w:tc>
          <w:tcPr>
            <w:tcW w:w="3685" w:type="dxa"/>
            <w:shd w:val="clear" w:color="auto" w:fill="DEEAF6" w:themeFill="accent1" w:themeFillTint="33"/>
          </w:tcPr>
          <w:p w14:paraId="05FC80D2" w14:textId="465436AB" w:rsidR="003A30D7" w:rsidRPr="00B56ADA" w:rsidRDefault="00B56ADA" w:rsidP="00B56ADA">
            <w:pPr>
              <w:rPr>
                <w:rFonts w:cstheme="minorHAnsi"/>
                <w:sz w:val="18"/>
                <w:szCs w:val="18"/>
                <w:lang w:val="de-DE"/>
              </w:rPr>
            </w:pPr>
            <w:r w:rsidRPr="00B56ADA">
              <w:rPr>
                <w:rFonts w:cstheme="minorHAnsi"/>
                <w:sz w:val="18"/>
                <w:szCs w:val="18"/>
                <w:lang w:val="de-DE"/>
              </w:rPr>
              <w:t xml:space="preserve">a group of people living in the same place or having a particular characteristic in common. </w:t>
            </w:r>
          </w:p>
        </w:tc>
      </w:tr>
      <w:tr w:rsidR="003A30D7" w:rsidRPr="00555770" w14:paraId="4760CEE9" w14:textId="77777777" w:rsidTr="00B50CD2">
        <w:trPr>
          <w:trHeight w:val="408"/>
        </w:trPr>
        <w:tc>
          <w:tcPr>
            <w:tcW w:w="568" w:type="dxa"/>
            <w:shd w:val="clear" w:color="auto" w:fill="DEEAF6" w:themeFill="accent1" w:themeFillTint="33"/>
          </w:tcPr>
          <w:p w14:paraId="250ADEE1" w14:textId="77777777" w:rsidR="003A30D7" w:rsidRPr="00555770" w:rsidRDefault="003A30D7" w:rsidP="003A30D7">
            <w:pPr>
              <w:rPr>
                <w:u w:val="single"/>
              </w:rPr>
            </w:pPr>
            <w:r w:rsidRPr="00555770">
              <w:rPr>
                <w:u w:val="single"/>
              </w:rPr>
              <w:t>3.</w:t>
            </w:r>
          </w:p>
        </w:tc>
        <w:tc>
          <w:tcPr>
            <w:tcW w:w="1412" w:type="dxa"/>
            <w:shd w:val="clear" w:color="auto" w:fill="DEEAF6" w:themeFill="accent1" w:themeFillTint="33"/>
          </w:tcPr>
          <w:p w14:paraId="2D152273" w14:textId="6C7C7C9C" w:rsidR="003A30D7" w:rsidRPr="00B56ADA" w:rsidRDefault="00B56ADA" w:rsidP="003A30D7">
            <w:pPr>
              <w:rPr>
                <w:rFonts w:cstheme="minorHAnsi"/>
                <w:b/>
                <w:sz w:val="18"/>
                <w:szCs w:val="18"/>
              </w:rPr>
            </w:pPr>
            <w:r w:rsidRPr="00B56ADA">
              <w:rPr>
                <w:rFonts w:cstheme="minorHAnsi"/>
                <w:b/>
                <w:bCs/>
                <w:sz w:val="18"/>
                <w:szCs w:val="18"/>
                <w:lang w:val="de-DE"/>
              </w:rPr>
              <w:t>Participation</w:t>
            </w:r>
          </w:p>
        </w:tc>
        <w:tc>
          <w:tcPr>
            <w:tcW w:w="3685" w:type="dxa"/>
            <w:shd w:val="clear" w:color="auto" w:fill="DEEAF6" w:themeFill="accent1" w:themeFillTint="33"/>
          </w:tcPr>
          <w:p w14:paraId="1ED75EE9" w14:textId="2C36A2C3" w:rsidR="003A30D7" w:rsidRPr="00B56ADA" w:rsidRDefault="00B56ADA" w:rsidP="003A30D7">
            <w:pPr>
              <w:rPr>
                <w:rFonts w:cstheme="minorHAnsi"/>
                <w:sz w:val="18"/>
                <w:szCs w:val="18"/>
                <w:lang w:val="de-DE"/>
              </w:rPr>
            </w:pPr>
            <w:r w:rsidRPr="00B56ADA">
              <w:rPr>
                <w:rFonts w:cstheme="minorHAnsi"/>
                <w:sz w:val="18"/>
                <w:szCs w:val="18"/>
                <w:lang w:val="de-DE"/>
              </w:rPr>
              <w:t>taking part in something.</w:t>
            </w:r>
          </w:p>
        </w:tc>
      </w:tr>
      <w:tr w:rsidR="00B56ADA" w:rsidRPr="00555770" w14:paraId="678FEC3B" w14:textId="77777777" w:rsidTr="00B50CD2">
        <w:trPr>
          <w:trHeight w:val="518"/>
        </w:trPr>
        <w:tc>
          <w:tcPr>
            <w:tcW w:w="568" w:type="dxa"/>
            <w:shd w:val="clear" w:color="auto" w:fill="DEEAF6" w:themeFill="accent1" w:themeFillTint="33"/>
          </w:tcPr>
          <w:p w14:paraId="67EE984F" w14:textId="77777777" w:rsidR="00B56ADA" w:rsidRPr="00555770" w:rsidRDefault="00B56ADA" w:rsidP="00B56ADA">
            <w:pPr>
              <w:rPr>
                <w:u w:val="single"/>
              </w:rPr>
            </w:pPr>
            <w:r w:rsidRPr="00555770">
              <w:rPr>
                <w:u w:val="single"/>
              </w:rPr>
              <w:t>4.</w:t>
            </w:r>
          </w:p>
        </w:tc>
        <w:tc>
          <w:tcPr>
            <w:tcW w:w="1412" w:type="dxa"/>
            <w:shd w:val="clear" w:color="auto" w:fill="DEEAF6" w:themeFill="accent1" w:themeFillTint="33"/>
          </w:tcPr>
          <w:p w14:paraId="48C36567" w14:textId="6FC2421F" w:rsidR="00B56ADA" w:rsidRPr="00B56ADA" w:rsidRDefault="00B56ADA" w:rsidP="00B56ADA">
            <w:pPr>
              <w:rPr>
                <w:rFonts w:cstheme="minorHAnsi"/>
                <w:b/>
                <w:bCs/>
                <w:sz w:val="18"/>
                <w:szCs w:val="18"/>
              </w:rPr>
            </w:pPr>
            <w:r w:rsidRPr="00B56ADA">
              <w:rPr>
                <w:rFonts w:eastAsia="Comic Sans MS" w:cstheme="minorHAnsi"/>
                <w:b/>
                <w:bCs/>
                <w:color w:val="1C1C1C"/>
                <w:sz w:val="18"/>
                <w:szCs w:val="18"/>
              </w:rPr>
              <w:t>Leadership</w:t>
            </w:r>
          </w:p>
        </w:tc>
        <w:tc>
          <w:tcPr>
            <w:tcW w:w="3685" w:type="dxa"/>
            <w:shd w:val="clear" w:color="auto" w:fill="DEEAF6" w:themeFill="accent1" w:themeFillTint="33"/>
          </w:tcPr>
          <w:p w14:paraId="0B160A25" w14:textId="024AEC54" w:rsidR="00B56ADA" w:rsidRPr="00B56ADA" w:rsidRDefault="00B56ADA" w:rsidP="00B56ADA">
            <w:pPr>
              <w:rPr>
                <w:rFonts w:eastAsia="Comic Sans MS" w:cstheme="minorHAnsi"/>
                <w:color w:val="1C1C1C"/>
                <w:sz w:val="18"/>
                <w:szCs w:val="18"/>
              </w:rPr>
            </w:pPr>
            <w:r w:rsidRPr="00B56ADA">
              <w:rPr>
                <w:rFonts w:eastAsia="Comic Sans MS" w:cstheme="minorHAnsi"/>
                <w:color w:val="1C1C1C"/>
                <w:sz w:val="18"/>
                <w:szCs w:val="18"/>
              </w:rPr>
              <w:t>to lead a group of people toward achieving a common goal.</w:t>
            </w:r>
          </w:p>
        </w:tc>
      </w:tr>
      <w:tr w:rsidR="00B56ADA" w:rsidRPr="00555770" w14:paraId="1DE52513" w14:textId="77777777" w:rsidTr="00B50CD2">
        <w:trPr>
          <w:trHeight w:val="766"/>
        </w:trPr>
        <w:tc>
          <w:tcPr>
            <w:tcW w:w="568" w:type="dxa"/>
            <w:shd w:val="clear" w:color="auto" w:fill="DEEAF6" w:themeFill="accent1" w:themeFillTint="33"/>
          </w:tcPr>
          <w:p w14:paraId="17667584" w14:textId="77777777" w:rsidR="00B56ADA" w:rsidRPr="00555770" w:rsidRDefault="00B56ADA" w:rsidP="00B56ADA">
            <w:pPr>
              <w:rPr>
                <w:u w:val="single"/>
              </w:rPr>
            </w:pPr>
            <w:bookmarkStart w:id="2" w:name="_Hlk159781046"/>
            <w:r w:rsidRPr="00555770">
              <w:rPr>
                <w:u w:val="single"/>
              </w:rPr>
              <w:t>5.</w:t>
            </w:r>
          </w:p>
        </w:tc>
        <w:tc>
          <w:tcPr>
            <w:tcW w:w="1412" w:type="dxa"/>
            <w:shd w:val="clear" w:color="auto" w:fill="DEEAF6" w:themeFill="accent1" w:themeFillTint="33"/>
          </w:tcPr>
          <w:p w14:paraId="25C73970" w14:textId="4EA89AA1" w:rsidR="00B56ADA" w:rsidRPr="00B56ADA" w:rsidRDefault="00B56ADA" w:rsidP="00B56ADA">
            <w:pPr>
              <w:spacing w:after="0"/>
              <w:rPr>
                <w:rFonts w:cstheme="minorHAnsi"/>
                <w:b/>
                <w:bCs/>
                <w:sz w:val="18"/>
                <w:szCs w:val="18"/>
              </w:rPr>
            </w:pPr>
            <w:r w:rsidRPr="00B56ADA">
              <w:rPr>
                <w:rFonts w:eastAsia="Comic Sans MS" w:cstheme="minorHAnsi"/>
                <w:b/>
                <w:bCs/>
                <w:color w:val="1C1C1C"/>
                <w:sz w:val="18"/>
                <w:szCs w:val="18"/>
              </w:rPr>
              <w:t>Anointing</w:t>
            </w:r>
          </w:p>
        </w:tc>
        <w:tc>
          <w:tcPr>
            <w:tcW w:w="3685" w:type="dxa"/>
            <w:shd w:val="clear" w:color="auto" w:fill="DEEAF6" w:themeFill="accent1" w:themeFillTint="33"/>
          </w:tcPr>
          <w:p w14:paraId="66F34684" w14:textId="3088E6A5" w:rsidR="00B56ADA" w:rsidRPr="00B56ADA" w:rsidRDefault="00B56ADA" w:rsidP="00B56ADA">
            <w:pPr>
              <w:rPr>
                <w:rFonts w:cstheme="minorHAnsi"/>
                <w:sz w:val="18"/>
                <w:szCs w:val="18"/>
                <w:lang w:val="de-DE"/>
              </w:rPr>
            </w:pPr>
            <w:r w:rsidRPr="00B56ADA">
              <w:rPr>
                <w:rFonts w:eastAsia="Comic Sans MS" w:cstheme="minorHAnsi"/>
                <w:color w:val="1C1C1C"/>
                <w:sz w:val="18"/>
                <w:szCs w:val="18"/>
              </w:rPr>
              <w:t>In Israel, priests, kings and prophets were anointed with oil to set them apart as leaders and they were dedicated to God.</w:t>
            </w:r>
          </w:p>
        </w:tc>
      </w:tr>
      <w:tr w:rsidR="00B56ADA" w:rsidRPr="00555770" w14:paraId="63A21BAC" w14:textId="77777777" w:rsidTr="00B50CD2">
        <w:trPr>
          <w:trHeight w:val="437"/>
        </w:trPr>
        <w:tc>
          <w:tcPr>
            <w:tcW w:w="568" w:type="dxa"/>
            <w:shd w:val="clear" w:color="auto" w:fill="DEEAF6" w:themeFill="accent1" w:themeFillTint="33"/>
          </w:tcPr>
          <w:p w14:paraId="61B4D48D" w14:textId="41653155" w:rsidR="00B56ADA" w:rsidRPr="00555770" w:rsidRDefault="00B56ADA" w:rsidP="00B56ADA">
            <w:pPr>
              <w:rPr>
                <w:u w:val="single"/>
              </w:rPr>
            </w:pPr>
            <w:r w:rsidRPr="00555770">
              <w:rPr>
                <w:u w:val="single"/>
              </w:rPr>
              <w:t>6.</w:t>
            </w:r>
          </w:p>
        </w:tc>
        <w:tc>
          <w:tcPr>
            <w:tcW w:w="1412" w:type="dxa"/>
            <w:shd w:val="clear" w:color="auto" w:fill="DEEAF6" w:themeFill="accent1" w:themeFillTint="33"/>
          </w:tcPr>
          <w:p w14:paraId="714B207A" w14:textId="4E320D2C" w:rsidR="00B56ADA" w:rsidRPr="00B56ADA" w:rsidRDefault="00B56ADA" w:rsidP="00B56ADA">
            <w:pPr>
              <w:spacing w:after="0"/>
              <w:rPr>
                <w:rFonts w:cstheme="minorHAnsi"/>
                <w:b/>
                <w:bCs/>
                <w:sz w:val="18"/>
                <w:szCs w:val="18"/>
              </w:rPr>
            </w:pPr>
            <w:r w:rsidRPr="00B56ADA">
              <w:rPr>
                <w:rFonts w:cstheme="minorHAnsi"/>
                <w:b/>
                <w:bCs/>
                <w:sz w:val="18"/>
                <w:szCs w:val="18"/>
                <w:lang w:val="de-DE"/>
              </w:rPr>
              <w:t>Ancestry</w:t>
            </w:r>
          </w:p>
        </w:tc>
        <w:tc>
          <w:tcPr>
            <w:tcW w:w="3685" w:type="dxa"/>
            <w:shd w:val="clear" w:color="auto" w:fill="DEEAF6" w:themeFill="accent1" w:themeFillTint="33"/>
          </w:tcPr>
          <w:p w14:paraId="6A29E0CE" w14:textId="31BAE2D4" w:rsidR="00B56ADA" w:rsidRPr="00B56ADA" w:rsidRDefault="00B56ADA" w:rsidP="00B56ADA">
            <w:pPr>
              <w:rPr>
                <w:rFonts w:cstheme="minorHAnsi"/>
                <w:sz w:val="18"/>
                <w:szCs w:val="18"/>
                <w:lang w:val="de-DE"/>
              </w:rPr>
            </w:pPr>
            <w:r w:rsidRPr="00B56ADA">
              <w:rPr>
                <w:rFonts w:cstheme="minorHAnsi"/>
                <w:sz w:val="18"/>
                <w:szCs w:val="18"/>
                <w:lang w:val="de-DE"/>
              </w:rPr>
              <w:t xml:space="preserve">a line of descendants. </w:t>
            </w:r>
          </w:p>
        </w:tc>
      </w:tr>
      <w:tr w:rsidR="00B56ADA" w:rsidRPr="00555770" w14:paraId="48B756C2" w14:textId="77777777" w:rsidTr="00B50CD2">
        <w:trPr>
          <w:trHeight w:val="266"/>
        </w:trPr>
        <w:tc>
          <w:tcPr>
            <w:tcW w:w="568" w:type="dxa"/>
            <w:shd w:val="clear" w:color="auto" w:fill="DEEAF6" w:themeFill="accent1" w:themeFillTint="33"/>
          </w:tcPr>
          <w:p w14:paraId="7ACC0BB0" w14:textId="5CD9B5B2" w:rsidR="00B56ADA" w:rsidRPr="00555770" w:rsidRDefault="00B56ADA" w:rsidP="00B56ADA">
            <w:pPr>
              <w:rPr>
                <w:u w:val="single"/>
              </w:rPr>
            </w:pPr>
            <w:r w:rsidRPr="00555770">
              <w:rPr>
                <w:u w:val="single"/>
              </w:rPr>
              <w:t xml:space="preserve">7. </w:t>
            </w:r>
          </w:p>
        </w:tc>
        <w:tc>
          <w:tcPr>
            <w:tcW w:w="1412" w:type="dxa"/>
            <w:shd w:val="clear" w:color="auto" w:fill="DEEAF6" w:themeFill="accent1" w:themeFillTint="33"/>
          </w:tcPr>
          <w:p w14:paraId="10F71C3B" w14:textId="49ABA7F2" w:rsidR="00B56ADA" w:rsidRPr="00B56ADA" w:rsidRDefault="00B56ADA" w:rsidP="00B56ADA">
            <w:pPr>
              <w:rPr>
                <w:rFonts w:cstheme="minorHAnsi"/>
                <w:b/>
                <w:bCs/>
                <w:sz w:val="18"/>
                <w:szCs w:val="18"/>
                <w:lang w:val="de-DE"/>
              </w:rPr>
            </w:pPr>
            <w:r w:rsidRPr="00B56ADA">
              <w:rPr>
                <w:rFonts w:cstheme="minorHAnsi"/>
                <w:b/>
                <w:bCs/>
                <w:sz w:val="18"/>
                <w:szCs w:val="18"/>
                <w:lang w:val="de-DE"/>
              </w:rPr>
              <w:t>Psalm</w:t>
            </w:r>
          </w:p>
        </w:tc>
        <w:tc>
          <w:tcPr>
            <w:tcW w:w="3685" w:type="dxa"/>
            <w:shd w:val="clear" w:color="auto" w:fill="DEEAF6" w:themeFill="accent1" w:themeFillTint="33"/>
          </w:tcPr>
          <w:p w14:paraId="7302AD18" w14:textId="7046B275" w:rsidR="00B56ADA" w:rsidRPr="00B56ADA" w:rsidRDefault="00B56ADA" w:rsidP="00B56ADA">
            <w:pPr>
              <w:rPr>
                <w:rFonts w:cstheme="minorHAnsi"/>
                <w:b/>
                <w:bCs/>
                <w:sz w:val="18"/>
                <w:szCs w:val="18"/>
                <w:lang w:val="de-DE"/>
              </w:rPr>
            </w:pPr>
            <w:r w:rsidRPr="00B56ADA">
              <w:rPr>
                <w:rFonts w:cstheme="minorHAnsi"/>
                <w:sz w:val="18"/>
                <w:szCs w:val="18"/>
                <w:lang w:val="de-DE"/>
              </w:rPr>
              <w:t>psalms can be read as prayers. They are meant to be sung as a sacred song or hymn.</w:t>
            </w:r>
          </w:p>
        </w:tc>
      </w:tr>
      <w:tr w:rsidR="00B56ADA" w:rsidRPr="00555770" w14:paraId="4E59E193" w14:textId="77777777" w:rsidTr="00B50CD2">
        <w:trPr>
          <w:trHeight w:val="558"/>
        </w:trPr>
        <w:tc>
          <w:tcPr>
            <w:tcW w:w="568" w:type="dxa"/>
            <w:shd w:val="clear" w:color="auto" w:fill="DEEAF6" w:themeFill="accent1" w:themeFillTint="33"/>
          </w:tcPr>
          <w:p w14:paraId="4D621832" w14:textId="03D30753" w:rsidR="00B56ADA" w:rsidRPr="00555770" w:rsidRDefault="00B56ADA" w:rsidP="00B56ADA">
            <w:pPr>
              <w:rPr>
                <w:u w:val="single"/>
              </w:rPr>
            </w:pPr>
            <w:r w:rsidRPr="00555770">
              <w:rPr>
                <w:u w:val="single"/>
              </w:rPr>
              <w:t>8.</w:t>
            </w:r>
          </w:p>
        </w:tc>
        <w:tc>
          <w:tcPr>
            <w:tcW w:w="1412" w:type="dxa"/>
            <w:shd w:val="clear" w:color="auto" w:fill="DEEAF6" w:themeFill="accent1" w:themeFillTint="33"/>
          </w:tcPr>
          <w:p w14:paraId="474723EF" w14:textId="60AD4D17" w:rsidR="00B56ADA" w:rsidRPr="00B56ADA" w:rsidRDefault="00B56ADA" w:rsidP="00B56ADA">
            <w:pPr>
              <w:rPr>
                <w:rFonts w:cstheme="minorHAnsi"/>
                <w:b/>
                <w:bCs/>
                <w:sz w:val="18"/>
                <w:szCs w:val="18"/>
              </w:rPr>
            </w:pPr>
            <w:r w:rsidRPr="00B56ADA">
              <w:rPr>
                <w:rFonts w:cstheme="minorHAnsi"/>
                <w:b/>
                <w:bCs/>
                <w:sz w:val="18"/>
                <w:szCs w:val="18"/>
                <w:lang w:val="de-DE"/>
              </w:rPr>
              <w:t>Rosary</w:t>
            </w:r>
          </w:p>
        </w:tc>
        <w:tc>
          <w:tcPr>
            <w:tcW w:w="3685" w:type="dxa"/>
            <w:shd w:val="clear" w:color="auto" w:fill="DEEAF6" w:themeFill="accent1" w:themeFillTint="33"/>
          </w:tcPr>
          <w:p w14:paraId="0F3A65A3" w14:textId="68FE29C5" w:rsidR="00B56ADA" w:rsidRPr="00B56ADA" w:rsidRDefault="00B56ADA" w:rsidP="00B56ADA">
            <w:pPr>
              <w:rPr>
                <w:rFonts w:cstheme="minorHAnsi"/>
                <w:sz w:val="18"/>
                <w:szCs w:val="18"/>
                <w:lang w:val="de-DE"/>
              </w:rPr>
            </w:pPr>
            <w:r w:rsidRPr="00B56ADA">
              <w:rPr>
                <w:rFonts w:cstheme="minorHAnsi"/>
                <w:sz w:val="18"/>
                <w:szCs w:val="18"/>
                <w:lang w:val="de-DE"/>
              </w:rPr>
              <w:t xml:space="preserve">A prayer of the Catholic Church in honour of Our Lady. </w:t>
            </w:r>
          </w:p>
        </w:tc>
      </w:tr>
      <w:tr w:rsidR="00B56ADA" w:rsidRPr="00555770" w14:paraId="155E03A7" w14:textId="77777777" w:rsidTr="00B50CD2">
        <w:trPr>
          <w:trHeight w:val="474"/>
        </w:trPr>
        <w:tc>
          <w:tcPr>
            <w:tcW w:w="568" w:type="dxa"/>
            <w:shd w:val="clear" w:color="auto" w:fill="DEEAF6" w:themeFill="accent1" w:themeFillTint="33"/>
          </w:tcPr>
          <w:p w14:paraId="635FDADC" w14:textId="31772924" w:rsidR="00B56ADA" w:rsidRPr="00555770" w:rsidRDefault="00B56ADA" w:rsidP="00B56ADA">
            <w:pPr>
              <w:rPr>
                <w:u w:val="single"/>
              </w:rPr>
            </w:pPr>
            <w:r w:rsidRPr="00555770">
              <w:rPr>
                <w:u w:val="single"/>
              </w:rPr>
              <w:t>9.</w:t>
            </w:r>
          </w:p>
        </w:tc>
        <w:tc>
          <w:tcPr>
            <w:tcW w:w="1412" w:type="dxa"/>
            <w:shd w:val="clear" w:color="auto" w:fill="DEEAF6" w:themeFill="accent1" w:themeFillTint="33"/>
          </w:tcPr>
          <w:p w14:paraId="6F5C27B9" w14:textId="63024601" w:rsidR="00B56ADA" w:rsidRPr="00B56ADA" w:rsidRDefault="00B56ADA" w:rsidP="00B56ADA">
            <w:pPr>
              <w:rPr>
                <w:rFonts w:cstheme="minorHAnsi"/>
                <w:b/>
                <w:bCs/>
                <w:sz w:val="18"/>
                <w:szCs w:val="18"/>
              </w:rPr>
            </w:pPr>
            <w:r w:rsidRPr="00B56ADA">
              <w:rPr>
                <w:rFonts w:cstheme="minorHAnsi"/>
                <w:b/>
                <w:bCs/>
                <w:sz w:val="18"/>
                <w:szCs w:val="18"/>
                <w:lang w:val="de-DE"/>
              </w:rPr>
              <w:t>Antiphons</w:t>
            </w:r>
          </w:p>
        </w:tc>
        <w:tc>
          <w:tcPr>
            <w:tcW w:w="3685" w:type="dxa"/>
            <w:shd w:val="clear" w:color="auto" w:fill="DEEAF6" w:themeFill="accent1" w:themeFillTint="33"/>
          </w:tcPr>
          <w:p w14:paraId="3D6CE370" w14:textId="01964A94" w:rsidR="00B56ADA" w:rsidRPr="00B56ADA" w:rsidRDefault="00B56ADA" w:rsidP="00B56ADA">
            <w:pPr>
              <w:rPr>
                <w:rFonts w:cstheme="minorHAnsi"/>
                <w:sz w:val="18"/>
                <w:szCs w:val="18"/>
                <w:lang w:val="de-DE"/>
              </w:rPr>
            </w:pPr>
            <w:r w:rsidRPr="00B56ADA">
              <w:rPr>
                <w:rFonts w:cstheme="minorHAnsi"/>
                <w:sz w:val="18"/>
                <w:szCs w:val="18"/>
                <w:lang w:val="de-DE"/>
              </w:rPr>
              <w:t>a short sentence sung or said before or after a psalm. It is amusical setting.</w:t>
            </w:r>
          </w:p>
        </w:tc>
      </w:tr>
      <w:tr w:rsidR="00B56ADA" w:rsidRPr="00555770" w14:paraId="692D70AC" w14:textId="77777777" w:rsidTr="00B50CD2">
        <w:trPr>
          <w:trHeight w:val="1262"/>
        </w:trPr>
        <w:tc>
          <w:tcPr>
            <w:tcW w:w="568" w:type="dxa"/>
            <w:shd w:val="clear" w:color="auto" w:fill="DEEAF6" w:themeFill="accent1" w:themeFillTint="33"/>
          </w:tcPr>
          <w:p w14:paraId="7B56CF2A" w14:textId="651B200B" w:rsidR="00B56ADA" w:rsidRPr="00555770" w:rsidRDefault="00B56ADA" w:rsidP="00B56ADA">
            <w:pPr>
              <w:rPr>
                <w:u w:val="single"/>
              </w:rPr>
            </w:pPr>
            <w:r w:rsidRPr="00555770">
              <w:rPr>
                <w:u w:val="single"/>
              </w:rPr>
              <w:t>10.</w:t>
            </w:r>
          </w:p>
        </w:tc>
        <w:tc>
          <w:tcPr>
            <w:tcW w:w="1412" w:type="dxa"/>
            <w:shd w:val="clear" w:color="auto" w:fill="DEEAF6" w:themeFill="accent1" w:themeFillTint="33"/>
          </w:tcPr>
          <w:p w14:paraId="4C566A4E" w14:textId="718A17E7" w:rsidR="00B56ADA" w:rsidRPr="00B56ADA" w:rsidRDefault="00B56ADA" w:rsidP="00B56ADA">
            <w:pPr>
              <w:rPr>
                <w:rFonts w:cstheme="minorHAnsi"/>
                <w:b/>
                <w:bCs/>
                <w:sz w:val="18"/>
                <w:szCs w:val="18"/>
              </w:rPr>
            </w:pPr>
            <w:r w:rsidRPr="00B56ADA">
              <w:rPr>
                <w:rFonts w:cstheme="minorHAnsi"/>
                <w:b/>
                <w:bCs/>
                <w:sz w:val="18"/>
                <w:szCs w:val="18"/>
                <w:lang w:val="de-DE"/>
              </w:rPr>
              <w:t>O Antiphons</w:t>
            </w:r>
          </w:p>
        </w:tc>
        <w:tc>
          <w:tcPr>
            <w:tcW w:w="3685" w:type="dxa"/>
            <w:shd w:val="clear" w:color="auto" w:fill="DEEAF6" w:themeFill="accent1" w:themeFillTint="33"/>
          </w:tcPr>
          <w:p w14:paraId="2A39097B" w14:textId="7DB7BFF1" w:rsidR="00B56ADA" w:rsidRPr="00B56ADA" w:rsidRDefault="00B56ADA" w:rsidP="00B56ADA">
            <w:pPr>
              <w:rPr>
                <w:rFonts w:cstheme="minorHAnsi"/>
                <w:sz w:val="18"/>
                <w:szCs w:val="18"/>
                <w:lang w:val="de-DE"/>
              </w:rPr>
            </w:pPr>
            <w:r w:rsidRPr="00B56ADA">
              <w:rPr>
                <w:rFonts w:cstheme="minorHAnsi"/>
                <w:sz w:val="18"/>
                <w:szCs w:val="18"/>
                <w:lang w:val="de-DE"/>
              </w:rPr>
              <w:t xml:space="preserve">These are said between the 17-23 December. The word ‚come‘ is used in every O antiphon. The O antiphon is read or sung before the Magnificat during evening prayer or before the gospel at Mass. </w:t>
            </w:r>
          </w:p>
        </w:tc>
      </w:tr>
      <w:tr w:rsidR="00B56ADA" w:rsidRPr="00555770" w14:paraId="3C52E7C9" w14:textId="77777777" w:rsidTr="00B50CD2">
        <w:trPr>
          <w:trHeight w:val="454"/>
        </w:trPr>
        <w:tc>
          <w:tcPr>
            <w:tcW w:w="568" w:type="dxa"/>
            <w:shd w:val="clear" w:color="auto" w:fill="DEEAF6" w:themeFill="accent1" w:themeFillTint="33"/>
          </w:tcPr>
          <w:p w14:paraId="5E51DE08" w14:textId="074B9C5F" w:rsidR="00B56ADA" w:rsidRPr="00555770" w:rsidRDefault="00B56ADA" w:rsidP="00B56ADA">
            <w:pPr>
              <w:rPr>
                <w:u w:val="single"/>
              </w:rPr>
            </w:pPr>
            <w:r w:rsidRPr="00555770">
              <w:rPr>
                <w:u w:val="single"/>
              </w:rPr>
              <w:t>11.</w:t>
            </w:r>
          </w:p>
        </w:tc>
        <w:tc>
          <w:tcPr>
            <w:tcW w:w="1412" w:type="dxa"/>
            <w:shd w:val="clear" w:color="auto" w:fill="DEEAF6" w:themeFill="accent1" w:themeFillTint="33"/>
          </w:tcPr>
          <w:p w14:paraId="05BFC33C" w14:textId="6DCE0154" w:rsidR="00B56ADA" w:rsidRPr="00B56ADA" w:rsidRDefault="00B56ADA" w:rsidP="00B56ADA">
            <w:pPr>
              <w:rPr>
                <w:rFonts w:cstheme="minorHAnsi"/>
                <w:b/>
                <w:bCs/>
                <w:sz w:val="18"/>
                <w:szCs w:val="18"/>
              </w:rPr>
            </w:pPr>
            <w:r w:rsidRPr="00B56ADA">
              <w:rPr>
                <w:rFonts w:cstheme="minorHAnsi"/>
                <w:b/>
                <w:bCs/>
                <w:sz w:val="18"/>
                <w:szCs w:val="18"/>
                <w:lang w:val="de-DE"/>
              </w:rPr>
              <w:t>Vespers</w:t>
            </w:r>
            <w:r w:rsidRPr="00B56ADA">
              <w:rPr>
                <w:rFonts w:cstheme="minorHAnsi"/>
                <w:sz w:val="18"/>
                <w:szCs w:val="18"/>
                <w:lang w:val="de-DE"/>
              </w:rPr>
              <w:t xml:space="preserve"> </w:t>
            </w:r>
          </w:p>
        </w:tc>
        <w:tc>
          <w:tcPr>
            <w:tcW w:w="3685" w:type="dxa"/>
            <w:shd w:val="clear" w:color="auto" w:fill="DEEAF6" w:themeFill="accent1" w:themeFillTint="33"/>
          </w:tcPr>
          <w:p w14:paraId="28B17E9C" w14:textId="3C5F553E" w:rsidR="00B56ADA" w:rsidRPr="00B56ADA" w:rsidRDefault="00B56ADA" w:rsidP="00B56ADA">
            <w:pPr>
              <w:rPr>
                <w:rFonts w:cstheme="minorHAnsi"/>
                <w:sz w:val="18"/>
                <w:szCs w:val="18"/>
                <w:lang w:val="de-DE"/>
              </w:rPr>
            </w:pPr>
            <w:r w:rsidRPr="00B56ADA">
              <w:rPr>
                <w:rFonts w:cstheme="minorHAnsi"/>
                <w:sz w:val="18"/>
                <w:szCs w:val="18"/>
                <w:lang w:val="de-DE"/>
              </w:rPr>
              <w:t>a service of Evening Prayer.</w:t>
            </w:r>
          </w:p>
        </w:tc>
      </w:tr>
      <w:tr w:rsidR="00B56ADA" w:rsidRPr="00555770" w14:paraId="5E6FD454" w14:textId="77777777" w:rsidTr="00B50CD2">
        <w:trPr>
          <w:trHeight w:val="388"/>
        </w:trPr>
        <w:tc>
          <w:tcPr>
            <w:tcW w:w="568" w:type="dxa"/>
            <w:shd w:val="clear" w:color="auto" w:fill="DEEAF6" w:themeFill="accent1" w:themeFillTint="33"/>
          </w:tcPr>
          <w:p w14:paraId="434CDCF1" w14:textId="3081A54B" w:rsidR="00B56ADA" w:rsidRPr="00555770" w:rsidRDefault="00B56ADA" w:rsidP="00B56ADA">
            <w:pPr>
              <w:rPr>
                <w:u w:val="single"/>
              </w:rPr>
            </w:pPr>
            <w:r w:rsidRPr="00555770">
              <w:rPr>
                <w:u w:val="single"/>
              </w:rPr>
              <w:t>12.</w:t>
            </w:r>
          </w:p>
        </w:tc>
        <w:tc>
          <w:tcPr>
            <w:tcW w:w="1412" w:type="dxa"/>
            <w:shd w:val="clear" w:color="auto" w:fill="DEEAF6" w:themeFill="accent1" w:themeFillTint="33"/>
          </w:tcPr>
          <w:p w14:paraId="76C4EBB4" w14:textId="585A2B41" w:rsidR="00B56ADA" w:rsidRPr="00B56ADA" w:rsidRDefault="00B56ADA" w:rsidP="00B56ADA">
            <w:pPr>
              <w:pStyle w:val="Title"/>
              <w:jc w:val="left"/>
              <w:rPr>
                <w:rFonts w:asciiTheme="minorHAnsi" w:hAnsiTheme="minorHAnsi" w:cstheme="minorHAnsi"/>
                <w:sz w:val="18"/>
                <w:szCs w:val="18"/>
                <w:lang w:val="de-DE"/>
              </w:rPr>
            </w:pPr>
            <w:r w:rsidRPr="00B56ADA">
              <w:rPr>
                <w:rFonts w:asciiTheme="minorHAnsi" w:hAnsiTheme="minorHAnsi" w:cstheme="minorHAnsi"/>
                <w:sz w:val="18"/>
                <w:szCs w:val="18"/>
                <w:lang w:val="de-DE"/>
              </w:rPr>
              <w:t>A leader as a shepherd</w:t>
            </w:r>
          </w:p>
        </w:tc>
        <w:tc>
          <w:tcPr>
            <w:tcW w:w="3685" w:type="dxa"/>
            <w:shd w:val="clear" w:color="auto" w:fill="DEEAF6" w:themeFill="accent1" w:themeFillTint="33"/>
          </w:tcPr>
          <w:p w14:paraId="60F05ED0" w14:textId="77777777" w:rsidR="00B56ADA" w:rsidRDefault="00B56ADA" w:rsidP="00B56ADA">
            <w:pPr>
              <w:pStyle w:val="Title"/>
              <w:jc w:val="left"/>
              <w:rPr>
                <w:rFonts w:asciiTheme="minorHAnsi" w:hAnsiTheme="minorHAnsi" w:cstheme="minorHAnsi"/>
                <w:b w:val="0"/>
                <w:bCs w:val="0"/>
                <w:sz w:val="18"/>
                <w:szCs w:val="18"/>
                <w:lang w:val="de-DE"/>
              </w:rPr>
            </w:pPr>
            <w:r w:rsidRPr="00B56ADA">
              <w:rPr>
                <w:rFonts w:asciiTheme="minorHAnsi" w:hAnsiTheme="minorHAnsi" w:cstheme="minorHAnsi"/>
                <w:b w:val="0"/>
                <w:bCs w:val="0"/>
                <w:sz w:val="18"/>
                <w:szCs w:val="18"/>
                <w:lang w:val="de-DE"/>
              </w:rPr>
              <w:t>a style of leadership that focuses on the growth and well-being of people and communities.</w:t>
            </w:r>
          </w:p>
          <w:p w14:paraId="7B9356A4" w14:textId="53F13EAC" w:rsidR="00B50CD2" w:rsidRPr="00B56ADA" w:rsidRDefault="00B50CD2" w:rsidP="00B56ADA">
            <w:pPr>
              <w:pStyle w:val="Title"/>
              <w:jc w:val="left"/>
              <w:rPr>
                <w:rFonts w:asciiTheme="minorHAnsi" w:hAnsiTheme="minorHAnsi" w:cstheme="minorHAnsi"/>
                <w:b w:val="0"/>
                <w:bCs w:val="0"/>
                <w:sz w:val="18"/>
                <w:szCs w:val="18"/>
              </w:rPr>
            </w:pPr>
          </w:p>
        </w:tc>
      </w:tr>
      <w:tr w:rsidR="00B56ADA" w:rsidRPr="00555770" w14:paraId="3292589B" w14:textId="77777777" w:rsidTr="00B50CD2">
        <w:trPr>
          <w:trHeight w:val="382"/>
        </w:trPr>
        <w:tc>
          <w:tcPr>
            <w:tcW w:w="568" w:type="dxa"/>
            <w:shd w:val="clear" w:color="auto" w:fill="DEEAF6" w:themeFill="accent1" w:themeFillTint="33"/>
          </w:tcPr>
          <w:p w14:paraId="4445E11A" w14:textId="7F08E54B" w:rsidR="00B56ADA" w:rsidRPr="00555770" w:rsidRDefault="00B56ADA" w:rsidP="00B56ADA">
            <w:pPr>
              <w:rPr>
                <w:u w:val="single"/>
              </w:rPr>
            </w:pPr>
            <w:r w:rsidRPr="00555770">
              <w:rPr>
                <w:u w:val="single"/>
              </w:rPr>
              <w:t>14.</w:t>
            </w:r>
          </w:p>
        </w:tc>
        <w:tc>
          <w:tcPr>
            <w:tcW w:w="1412" w:type="dxa"/>
            <w:shd w:val="clear" w:color="auto" w:fill="DEEAF6" w:themeFill="accent1" w:themeFillTint="33"/>
          </w:tcPr>
          <w:p w14:paraId="47D98906" w14:textId="14A9E8FF" w:rsidR="00B56ADA" w:rsidRPr="00B56ADA" w:rsidRDefault="00B56ADA" w:rsidP="00B56ADA">
            <w:pPr>
              <w:pStyle w:val="Title"/>
              <w:jc w:val="left"/>
              <w:rPr>
                <w:rFonts w:asciiTheme="minorHAnsi" w:hAnsiTheme="minorHAnsi" w:cstheme="minorHAnsi"/>
                <w:sz w:val="18"/>
                <w:szCs w:val="18"/>
              </w:rPr>
            </w:pPr>
            <w:r w:rsidRPr="00B56ADA">
              <w:rPr>
                <w:rFonts w:asciiTheme="minorHAnsi" w:hAnsiTheme="minorHAnsi" w:cstheme="minorHAnsi"/>
                <w:sz w:val="18"/>
                <w:szCs w:val="18"/>
                <w:lang w:val="de-DE"/>
              </w:rPr>
              <w:t>A good shepherd</w:t>
            </w:r>
          </w:p>
        </w:tc>
        <w:tc>
          <w:tcPr>
            <w:tcW w:w="3685" w:type="dxa"/>
            <w:shd w:val="clear" w:color="auto" w:fill="DEEAF6" w:themeFill="accent1" w:themeFillTint="33"/>
          </w:tcPr>
          <w:p w14:paraId="15362460" w14:textId="77777777" w:rsidR="00B56ADA" w:rsidRDefault="00B56ADA" w:rsidP="00B56ADA">
            <w:pPr>
              <w:pStyle w:val="Title"/>
              <w:jc w:val="left"/>
              <w:rPr>
                <w:rFonts w:asciiTheme="minorHAnsi" w:hAnsiTheme="minorHAnsi" w:cstheme="minorHAnsi"/>
                <w:b w:val="0"/>
                <w:bCs w:val="0"/>
                <w:sz w:val="18"/>
                <w:szCs w:val="18"/>
                <w:lang w:val="de-DE"/>
              </w:rPr>
            </w:pPr>
            <w:r w:rsidRPr="00B56ADA">
              <w:rPr>
                <w:rFonts w:asciiTheme="minorHAnsi" w:hAnsiTheme="minorHAnsi" w:cstheme="minorHAnsi"/>
                <w:b w:val="0"/>
                <w:bCs w:val="0"/>
                <w:sz w:val="18"/>
                <w:szCs w:val="18"/>
                <w:lang w:val="de-DE"/>
              </w:rPr>
              <w:t>someone who protects, guides, cares and is ready to help others.</w:t>
            </w:r>
          </w:p>
          <w:p w14:paraId="7F6A7834" w14:textId="4D5FEFAE" w:rsidR="00B50CD2" w:rsidRPr="00B56ADA" w:rsidRDefault="00B50CD2" w:rsidP="00B56ADA">
            <w:pPr>
              <w:pStyle w:val="Title"/>
              <w:jc w:val="left"/>
              <w:rPr>
                <w:rFonts w:asciiTheme="minorHAnsi" w:hAnsiTheme="minorHAnsi" w:cstheme="minorHAnsi"/>
                <w:b w:val="0"/>
                <w:bCs w:val="0"/>
                <w:sz w:val="18"/>
                <w:szCs w:val="18"/>
              </w:rPr>
            </w:pPr>
          </w:p>
        </w:tc>
      </w:tr>
    </w:tbl>
    <w:bookmarkEnd w:id="2"/>
    <w:p w14:paraId="03269553" w14:textId="0ACF4233" w:rsidR="002B1EEF" w:rsidRPr="00A663EC" w:rsidRDefault="00B50CD2">
      <w:r w:rsidRPr="00555770">
        <w:rPr>
          <w:noProof/>
          <w:u w:val="single"/>
          <w:lang w:eastAsia="en-GB"/>
        </w:rPr>
        <mc:AlternateContent>
          <mc:Choice Requires="wps">
            <w:drawing>
              <wp:anchor distT="0" distB="0" distL="114300" distR="114300" simplePos="0" relativeHeight="251659264" behindDoc="0" locked="0" layoutInCell="1" allowOverlap="1" wp14:anchorId="5B077AAA" wp14:editId="3107F9FF">
                <wp:simplePos x="0" y="0"/>
                <wp:positionH relativeFrom="column">
                  <wp:posOffset>-554990</wp:posOffset>
                </wp:positionH>
                <wp:positionV relativeFrom="paragraph">
                  <wp:posOffset>6350</wp:posOffset>
                </wp:positionV>
                <wp:extent cx="3585210" cy="349250"/>
                <wp:effectExtent l="0" t="0" r="15240" b="12700"/>
                <wp:wrapNone/>
                <wp:docPr id="1" name="Text Box 1"/>
                <wp:cNvGraphicFramePr/>
                <a:graphic xmlns:a="http://schemas.openxmlformats.org/drawingml/2006/main">
                  <a:graphicData uri="http://schemas.microsoft.com/office/word/2010/wordprocessingShape">
                    <wps:wsp>
                      <wps:cNvSpPr txBox="1"/>
                      <wps:spPr>
                        <a:xfrm>
                          <a:off x="0" y="0"/>
                          <a:ext cx="3585210" cy="349250"/>
                        </a:xfrm>
                        <a:prstGeom prst="rect">
                          <a:avLst/>
                        </a:prstGeom>
                        <a:solidFill>
                          <a:schemeClr val="accent1">
                            <a:lumMod val="7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79A1B4A" w14:textId="2EFCECBC" w:rsidR="0041592D" w:rsidRPr="00552765" w:rsidRDefault="009D06A4" w:rsidP="00552765">
                            <w:pPr>
                              <w:jc w:val="center"/>
                              <w:rPr>
                                <w:b/>
                                <w:color w:val="FFFFFF" w:themeColor="background1"/>
                                <w:sz w:val="32"/>
                              </w:rPr>
                            </w:pPr>
                            <w:r>
                              <w:rPr>
                                <w:b/>
                                <w:color w:val="FFFFFF" w:themeColor="background1"/>
                                <w:sz w:val="32"/>
                              </w:rPr>
                              <w:t xml:space="preserve">Key Vocabulary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B077AAA" id="_x0000_t202" coordsize="21600,21600" o:spt="202" path="m,l,21600r21600,l21600,xe">
                <v:stroke joinstyle="miter"/>
                <v:path gradientshapeok="t" o:connecttype="rect"/>
              </v:shapetype>
              <v:shape id="Text Box 1" o:spid="_x0000_s1026" type="#_x0000_t202" style="position:absolute;margin-left:-43.7pt;margin-top:.5pt;width:282.3pt;height:2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" fillcolor="#2e74b5 [2404]" strokeweight=".5pt">
                <v:textbox>
                  <w:txbxContent>
                    <w:p w14:paraId="679A1B4A" w14:textId="2EFCECBC" w:rsidR="0041592D" w:rsidRPr="00552765" w:rsidRDefault="009D06A4" w:rsidP="00552765">
                      <w:pPr>
                        <w:jc w:val="center"/>
                        <w:rPr>
                          <w:b/>
                          <w:color w:val="FFFFFF" w:themeColor="background1"/>
                          <w:sz w:val="32"/>
                        </w:rPr>
                      </w:pPr>
                      <w:r>
                        <w:rPr>
                          <w:b/>
                          <w:color w:val="FFFFFF" w:themeColor="background1"/>
                          <w:sz w:val="32"/>
                        </w:rPr>
                        <w:t xml:space="preserve">Key Vocabulary </w:t>
                      </w:r>
                    </w:p>
                  </w:txbxContent>
                </v:textbox>
              </v:shape>
            </w:pict>
          </mc:Fallback>
        </mc:AlternateContent>
      </w:r>
      <w:r w:rsidR="0059627F">
        <w:rPr>
          <w:noProof/>
          <w:lang w:eastAsia="en-GB"/>
        </w:rPr>
        <mc:AlternateContent>
          <mc:Choice Requires="wps">
            <w:drawing>
              <wp:anchor distT="0" distB="0" distL="114300" distR="114300" simplePos="0" relativeHeight="251669504" behindDoc="0" locked="0" layoutInCell="1" allowOverlap="1" wp14:anchorId="2B914BD9" wp14:editId="3F83F66F">
                <wp:simplePos x="0" y="0"/>
                <wp:positionH relativeFrom="column">
                  <wp:posOffset>6248400</wp:posOffset>
                </wp:positionH>
                <wp:positionV relativeFrom="paragraph">
                  <wp:posOffset>31115</wp:posOffset>
                </wp:positionV>
                <wp:extent cx="3522428" cy="332740"/>
                <wp:effectExtent l="0" t="0" r="20955" b="10160"/>
                <wp:wrapNone/>
                <wp:docPr id="3" name="Text Box 3"/>
                <wp:cNvGraphicFramePr/>
                <a:graphic xmlns:a="http://schemas.openxmlformats.org/drawingml/2006/main">
                  <a:graphicData uri="http://schemas.microsoft.com/office/word/2010/wordprocessingShape">
                    <wps:wsp>
                      <wps:cNvSpPr txBox="1"/>
                      <wps:spPr>
                        <a:xfrm>
                          <a:off x="0" y="0"/>
                          <a:ext cx="3522428" cy="332740"/>
                        </a:xfrm>
                        <a:prstGeom prst="rect">
                          <a:avLst/>
                        </a:prstGeom>
                        <a:solidFill>
                          <a:srgbClr val="92D050"/>
                        </a:solidFill>
                        <a:ln w="6350">
                          <a:solidFill>
                            <a:prstClr val="black"/>
                          </a:solidFill>
                        </a:ln>
                        <a:effectLst/>
                      </wps:spPr>
                      <wps:txbx>
                        <w:txbxContent>
                          <w:p w14:paraId="2F8E819E" w14:textId="0F8BA301" w:rsidR="0059627F" w:rsidRDefault="00DF0898" w:rsidP="0059627F">
                            <w:pPr>
                              <w:jc w:val="center"/>
                              <w:rPr>
                                <w:b/>
                                <w:color w:val="FFFFFF" w:themeColor="background1"/>
                                <w:sz w:val="32"/>
                                <w:szCs w:val="32"/>
                              </w:rPr>
                            </w:pPr>
                            <w:r>
                              <w:rPr>
                                <w:b/>
                                <w:color w:val="FFFFFF" w:themeColor="background1"/>
                                <w:sz w:val="32"/>
                                <w:szCs w:val="32"/>
                              </w:rPr>
                              <w:t xml:space="preserve">O Antiphons </w:t>
                            </w:r>
                          </w:p>
                          <w:p w14:paraId="3E2D8F1E" w14:textId="77777777" w:rsidR="00DF0898" w:rsidRPr="00C7269E" w:rsidRDefault="00DF0898" w:rsidP="0059627F">
                            <w:pPr>
                              <w:jc w:val="center"/>
                              <w:rPr>
                                <w:b/>
                                <w:color w:val="FFFFFF" w:themeColor="background1"/>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914BD9" id="Text Box 3" o:spid="_x0000_s1027" type="#_x0000_t202" style="position:absolute;margin-left:492pt;margin-top:2.45pt;width:277.35pt;height:26.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" fillcolor="#92d050" strokeweight=".5pt">
                <v:textbox>
                  <w:txbxContent>
                    <w:p w14:paraId="2F8E819E" w14:textId="0F8BA301" w:rsidR="0059627F" w:rsidRDefault="00DF0898" w:rsidP="0059627F">
                      <w:pPr>
                        <w:jc w:val="center"/>
                        <w:rPr>
                          <w:b/>
                          <w:color w:val="FFFFFF" w:themeColor="background1"/>
                          <w:sz w:val="32"/>
                          <w:szCs w:val="32"/>
                        </w:rPr>
                      </w:pPr>
                      <w:r>
                        <w:rPr>
                          <w:b/>
                          <w:color w:val="FFFFFF" w:themeColor="background1"/>
                          <w:sz w:val="32"/>
                          <w:szCs w:val="32"/>
                        </w:rPr>
                        <w:t xml:space="preserve">O Antiphons </w:t>
                      </w:r>
                    </w:p>
                    <w:p w14:paraId="3E2D8F1E" w14:textId="77777777" w:rsidR="00DF0898" w:rsidRPr="00C7269E" w:rsidRDefault="00DF0898" w:rsidP="0059627F">
                      <w:pPr>
                        <w:jc w:val="center"/>
                        <w:rPr>
                          <w:b/>
                          <w:color w:val="FFFFFF" w:themeColor="background1"/>
                          <w:sz w:val="32"/>
                          <w:szCs w:val="32"/>
                        </w:rPr>
                      </w:pPr>
                    </w:p>
                  </w:txbxContent>
                </v:textbox>
              </v:shape>
            </w:pict>
          </mc:Fallback>
        </mc:AlternateContent>
      </w:r>
      <w:r w:rsidR="00A663EC" w:rsidRPr="00555770">
        <w:rPr>
          <w:noProof/>
          <w:u w:val="single"/>
          <w:lang w:eastAsia="en-GB"/>
        </w:rPr>
        <mc:AlternateContent>
          <mc:Choice Requires="wps">
            <w:drawing>
              <wp:anchor distT="0" distB="0" distL="114300" distR="114300" simplePos="0" relativeHeight="251661312" behindDoc="0" locked="0" layoutInCell="1" allowOverlap="1" wp14:anchorId="5AFA454D" wp14:editId="067A015B">
                <wp:simplePos x="0" y="0"/>
                <wp:positionH relativeFrom="margin">
                  <wp:posOffset>3133090</wp:posOffset>
                </wp:positionH>
                <wp:positionV relativeFrom="paragraph">
                  <wp:posOffset>8890</wp:posOffset>
                </wp:positionV>
                <wp:extent cx="2965837" cy="349250"/>
                <wp:effectExtent l="0" t="0" r="25400" b="12700"/>
                <wp:wrapNone/>
                <wp:docPr id="2" name="Text Box 2"/>
                <wp:cNvGraphicFramePr/>
                <a:graphic xmlns:a="http://schemas.openxmlformats.org/drawingml/2006/main">
                  <a:graphicData uri="http://schemas.microsoft.com/office/word/2010/wordprocessingShape">
                    <wps:wsp>
                      <wps:cNvSpPr txBox="1"/>
                      <wps:spPr>
                        <a:xfrm>
                          <a:off x="0" y="0"/>
                          <a:ext cx="2965837" cy="349250"/>
                        </a:xfrm>
                        <a:prstGeom prst="rect">
                          <a:avLst/>
                        </a:prstGeom>
                        <a:solidFill>
                          <a:schemeClr val="accent4"/>
                        </a:solidFill>
                        <a:ln w="6350">
                          <a:solidFill>
                            <a:prstClr val="black"/>
                          </a:solidFill>
                        </a:ln>
                        <a:effectLst/>
                      </wps:spPr>
                      <wps:txbx>
                        <w:txbxContent>
                          <w:p w14:paraId="0CA06105" w14:textId="0C0D9D9B" w:rsidR="0041592D" w:rsidRPr="000A337E" w:rsidRDefault="009D06A4" w:rsidP="00552765">
                            <w:pPr>
                              <w:jc w:val="center"/>
                              <w:rPr>
                                <w:b/>
                                <w:color w:val="FFFFFF" w:themeColor="background1"/>
                                <w:sz w:val="32"/>
                                <w:szCs w:val="32"/>
                              </w:rPr>
                            </w:pPr>
                            <w:r>
                              <w:rPr>
                                <w:b/>
                                <w:color w:val="FFFFFF" w:themeColor="background1"/>
                                <w:sz w:val="32"/>
                                <w:szCs w:val="32"/>
                              </w:rPr>
                              <w:t>Key people and scripture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AFA454D" id="Text Box 2" o:spid="_x0000_s1028" type="#_x0000_t202" style="position:absolute;margin-left:246.7pt;margin-top:.7pt;width:233.55pt;height:27.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" fillcolor="#ffc000 [3207]" strokeweight=".5pt">
                <v:textbox>
                  <w:txbxContent>
                    <w:p w14:paraId="0CA06105" w14:textId="0C0D9D9B" w:rsidR="0041592D" w:rsidRPr="000A337E" w:rsidRDefault="009D06A4" w:rsidP="00552765">
                      <w:pPr>
                        <w:jc w:val="center"/>
                        <w:rPr>
                          <w:b/>
                          <w:color w:val="FFFFFF" w:themeColor="background1"/>
                          <w:sz w:val="32"/>
                          <w:szCs w:val="32"/>
                        </w:rPr>
                      </w:pPr>
                      <w:r>
                        <w:rPr>
                          <w:b/>
                          <w:color w:val="FFFFFF" w:themeColor="background1"/>
                          <w:sz w:val="32"/>
                          <w:szCs w:val="32"/>
                        </w:rPr>
                        <w:t>Key people and scripture</w:t>
                      </w:r>
                    </w:p>
                  </w:txbxContent>
                </v:textbox>
                <w10:wrap anchorx="margin"/>
              </v:shape>
            </w:pict>
          </mc:Fallback>
        </mc:AlternateContent>
      </w:r>
      <w:r w:rsidR="00A563E7" w:rsidRPr="00555770">
        <w:rPr>
          <w:u w:val="single"/>
        </w:rPr>
        <w:tab/>
      </w:r>
      <w:r w:rsidR="00A563E7" w:rsidRPr="00A663EC">
        <w:tab/>
      </w:r>
      <w:r w:rsidR="00A563E7" w:rsidRPr="00A663EC">
        <w:tab/>
      </w:r>
      <w:r w:rsidR="00A563E7" w:rsidRPr="00A663EC">
        <w:tab/>
      </w:r>
      <w:r w:rsidR="00A563E7" w:rsidRPr="00A663EC">
        <w:tab/>
      </w:r>
      <w:r w:rsidR="00A563E7" w:rsidRPr="00A663EC">
        <w:tab/>
      </w:r>
      <w:r w:rsidR="00A563E7" w:rsidRPr="00A663EC">
        <w:tab/>
      </w:r>
      <w:r w:rsidR="00A563E7" w:rsidRPr="00A663EC">
        <w:tab/>
      </w:r>
      <w:r w:rsidR="00A563E7" w:rsidRPr="00A663EC">
        <w:tab/>
      </w:r>
      <w:r w:rsidR="00A563E7" w:rsidRPr="00A663EC">
        <w:tab/>
      </w:r>
      <w:r w:rsidR="00A563E7" w:rsidRPr="00A663EC">
        <w:tab/>
      </w:r>
      <w:r w:rsidR="00A563E7" w:rsidRPr="00A663EC">
        <w:tab/>
      </w:r>
      <w:r w:rsidR="00A563E7" w:rsidRPr="00A663EC">
        <w:tab/>
      </w:r>
      <w:r w:rsidR="00A563E7" w:rsidRPr="00A663EC">
        <w:tab/>
      </w:r>
      <w:r w:rsidR="00A563E7" w:rsidRPr="00A663EC">
        <w:tab/>
      </w:r>
      <w:r w:rsidR="00A563E7" w:rsidRPr="00A663EC">
        <w:tab/>
      </w:r>
      <w:r w:rsidR="00A563E7" w:rsidRPr="00A663EC">
        <w:tab/>
      </w:r>
      <w:r w:rsidR="00A563E7" w:rsidRPr="00A663EC">
        <w:tab/>
      </w:r>
      <w:r w:rsidR="00A563E7" w:rsidRPr="00A663EC">
        <w:tab/>
      </w:r>
      <w:r w:rsidR="00A563E7" w:rsidRPr="00A663EC">
        <w:tab/>
      </w:r>
      <w:r w:rsidR="00A563E7" w:rsidRPr="00A663EC">
        <w:tab/>
      </w:r>
      <w:r w:rsidR="00A563E7" w:rsidRPr="00A663EC">
        <w:tab/>
      </w:r>
      <w:r w:rsidR="00A563E7" w:rsidRPr="00A663EC">
        <w:tab/>
      </w:r>
      <w:r w:rsidR="00A563E7" w:rsidRPr="00A663EC">
        <w:tab/>
      </w:r>
      <w:r w:rsidR="00A563E7" w:rsidRPr="00A663EC">
        <w:tab/>
      </w:r>
      <w:r w:rsidR="00A563E7" w:rsidRPr="00A663EC">
        <w:tab/>
      </w:r>
      <w:r w:rsidR="00A563E7" w:rsidRPr="00A663EC">
        <w:tab/>
      </w:r>
      <w:r w:rsidR="00A563E7" w:rsidRPr="00A663EC">
        <w:tab/>
      </w:r>
      <w:r w:rsidR="00A563E7" w:rsidRPr="00A663EC">
        <w:tab/>
      </w:r>
      <w:r w:rsidR="00A563E7" w:rsidRPr="00A663EC">
        <w:tab/>
      </w:r>
      <w:r w:rsidR="00A563E7" w:rsidRPr="00A663EC">
        <w:tab/>
      </w:r>
      <w:r w:rsidR="00A563E7" w:rsidRPr="00A663EC">
        <w:tab/>
      </w:r>
      <w:r w:rsidR="00A563E7" w:rsidRPr="00A663EC">
        <w:tab/>
      </w:r>
      <w:r w:rsidR="00A563E7" w:rsidRPr="00A663EC">
        <w:tab/>
      </w:r>
      <w:r w:rsidR="00A563E7" w:rsidRPr="00A663EC">
        <w:tab/>
      </w:r>
      <w:r w:rsidR="00A563E7" w:rsidRPr="00A663EC">
        <w:tab/>
      </w:r>
      <w:r w:rsidR="00A563E7" w:rsidRPr="00A663EC">
        <w:tab/>
      </w:r>
      <w:r w:rsidR="00A563E7" w:rsidRPr="00A663EC">
        <w:tab/>
      </w:r>
      <w:r w:rsidR="00A563E7" w:rsidRPr="00A663EC">
        <w:tab/>
      </w:r>
      <w:r w:rsidR="00A563E7" w:rsidRPr="00A663EC">
        <w:tab/>
      </w:r>
    </w:p>
    <w:p w14:paraId="71FF2380" w14:textId="490ACEBC" w:rsidR="00D57D01" w:rsidRDefault="00D57D01" w:rsidP="00D57D01"/>
    <w:p w14:paraId="5C10E269" w14:textId="06BF09CC" w:rsidR="00452E90" w:rsidRDefault="00452E90" w:rsidP="00D57D01"/>
    <w:p w14:paraId="615EFBAF" w14:textId="2F9BA009" w:rsidR="00FF67F3" w:rsidRDefault="00555770" w:rsidP="00D57D01">
      <w:pPr>
        <w:rPr>
          <w:noProof/>
        </w:rPr>
      </w:pPr>
      <w:r>
        <w:rPr>
          <w:noProof/>
        </w:rPr>
        <mc:AlternateContent>
          <mc:Choice Requires="wps">
            <w:drawing>
              <wp:anchor distT="0" distB="0" distL="114300" distR="114300" simplePos="0" relativeHeight="251667456" behindDoc="0" locked="0" layoutInCell="1" allowOverlap="1" wp14:anchorId="13A3E1C4" wp14:editId="113C77A1">
                <wp:simplePos x="0" y="0"/>
                <wp:positionH relativeFrom="margin">
                  <wp:posOffset>3445510</wp:posOffset>
                </wp:positionH>
                <wp:positionV relativeFrom="paragraph">
                  <wp:posOffset>83186</wp:posOffset>
                </wp:positionV>
                <wp:extent cx="2305050" cy="2355850"/>
                <wp:effectExtent l="0" t="0" r="19050" b="25400"/>
                <wp:wrapNone/>
                <wp:docPr id="10" name="Text Box 10"/>
                <wp:cNvGraphicFramePr/>
                <a:graphic xmlns:a="http://schemas.openxmlformats.org/drawingml/2006/main">
                  <a:graphicData uri="http://schemas.microsoft.com/office/word/2010/wordprocessingShape">
                    <wps:wsp>
                      <wps:cNvSpPr txBox="1"/>
                      <wps:spPr>
                        <a:xfrm>
                          <a:off x="0" y="0"/>
                          <a:ext cx="2305050" cy="2355850"/>
                        </a:xfrm>
                        <a:prstGeom prst="rect">
                          <a:avLst/>
                        </a:prstGeom>
                        <a:solidFill>
                          <a:schemeClr val="bg1">
                            <a:lumMod val="85000"/>
                          </a:schemeClr>
                        </a:solidFill>
                        <a:ln w="6350">
                          <a:solidFill>
                            <a:prstClr val="black"/>
                          </a:solidFill>
                        </a:ln>
                      </wps:spPr>
                      <wps:txbx>
                        <w:txbxContent>
                          <w:p w14:paraId="2AD01CB1" w14:textId="406133DD" w:rsidR="00F01286" w:rsidRDefault="00F01286" w:rsidP="00F01286">
                            <w:pPr>
                              <w:jc w:val="center"/>
                              <w:rPr>
                                <w:b/>
                                <w:bCs/>
                              </w:rPr>
                            </w:pPr>
                            <w:r>
                              <w:rPr>
                                <w:b/>
                                <w:bCs/>
                              </w:rPr>
                              <w:t xml:space="preserve">King David </w:t>
                            </w:r>
                          </w:p>
                          <w:p w14:paraId="67FBE013" w14:textId="77777777" w:rsidR="00F01286" w:rsidRDefault="00F01286" w:rsidP="00F01286">
                            <w:pPr>
                              <w:jc w:val="center"/>
                            </w:pPr>
                            <w:r w:rsidRPr="00F01286">
                              <w:rPr>
                                <w:b/>
                                <w:bCs/>
                                <w:sz w:val="18"/>
                                <w:szCs w:val="18"/>
                              </w:rPr>
                              <w:t>“Be confident and determined and do what the Lord God orders you to do. Obey all his laws and commands, as written in the laws of Moses, so that wherever you go you may prosper in all you do.”</w:t>
                            </w:r>
                            <w:r>
                              <w:rPr>
                                <w:b/>
                                <w:bCs/>
                                <w:sz w:val="18"/>
                                <w:szCs w:val="18"/>
                              </w:rPr>
                              <w:t xml:space="preserve"> </w:t>
                            </w:r>
                            <w:r w:rsidRPr="00F01286">
                              <w:rPr>
                                <w:b/>
                                <w:bCs/>
                                <w:i/>
                                <w:iCs/>
                                <w:sz w:val="18"/>
                                <w:szCs w:val="18"/>
                              </w:rPr>
                              <w:t>(Kings 2:2-4)</w:t>
                            </w:r>
                            <w:r w:rsidRPr="00F01286">
                              <w:t xml:space="preserve"> </w:t>
                            </w:r>
                          </w:p>
                          <w:p w14:paraId="6DDAA4B5" w14:textId="57C62810" w:rsidR="00F01286" w:rsidRPr="00F01286" w:rsidRDefault="00F01286" w:rsidP="00F01286">
                            <w:pPr>
                              <w:jc w:val="center"/>
                              <w:rPr>
                                <w:b/>
                                <w:bCs/>
                                <w:sz w:val="18"/>
                                <w:szCs w:val="18"/>
                              </w:rPr>
                            </w:pPr>
                            <w:r w:rsidRPr="00B117EE">
                              <w:rPr>
                                <w:noProof/>
                              </w:rPr>
                              <w:drawing>
                                <wp:inline distT="0" distB="0" distL="0" distR="0" wp14:anchorId="2DAB0704" wp14:editId="1538E1BF">
                                  <wp:extent cx="1189161" cy="1036803"/>
                                  <wp:effectExtent l="0" t="0" r="0" b="0"/>
                                  <wp:docPr id="2146317397" name="Picture 1" descr="A painting of a person in a crow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317397" name="Picture 1" descr="A painting of a person in a crown&#10;&#10;Description automatically generated"/>
                                          <pic:cNvPicPr/>
                                        </pic:nvPicPr>
                                        <pic:blipFill>
                                          <a:blip r:embed="rId7"/>
                                          <a:stretch>
                                            <a:fillRect/>
                                          </a:stretch>
                                        </pic:blipFill>
                                        <pic:spPr>
                                          <a:xfrm>
                                            <a:off x="0" y="0"/>
                                            <a:ext cx="1207426" cy="1052727"/>
                                          </a:xfrm>
                                          <a:prstGeom prst="rect">
                                            <a:avLst/>
                                          </a:prstGeom>
                                        </pic:spPr>
                                      </pic:pic>
                                    </a:graphicData>
                                  </a:graphic>
                                </wp:inline>
                              </w:drawing>
                            </w:r>
                          </w:p>
                          <w:p w14:paraId="300A2909" w14:textId="2BE58545" w:rsidR="00357398" w:rsidRPr="009D06A4" w:rsidRDefault="00357398" w:rsidP="009D06A4">
                            <w:pPr>
                              <w:jc w:val="right"/>
                              <w:rPr>
                                <w:sz w:val="16"/>
                                <w:szCs w:val="16"/>
                              </w:rPr>
                            </w:pPr>
                          </w:p>
                          <w:p w14:paraId="7BA5CD54" w14:textId="328282E8" w:rsidR="00357398" w:rsidRDefault="00357398" w:rsidP="0035739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A3E1C4" id="Text Box 10" o:spid="_x0000_s1029" type="#_x0000_t202" style="position:absolute;margin-left:271.3pt;margin-top:6.55pt;width:181.5pt;height:185.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" fillcolor="#d8d8d8 [2732]" strokeweight=".5pt">
                <v:textbox>
                  <w:txbxContent>
                    <w:p w14:paraId="2AD01CB1" w14:textId="406133DD" w:rsidR="00F01286" w:rsidRDefault="00F01286" w:rsidP="00F01286">
                      <w:pPr>
                        <w:jc w:val="center"/>
                        <w:rPr>
                          <w:b/>
                          <w:bCs/>
                        </w:rPr>
                      </w:pPr>
                      <w:r>
                        <w:rPr>
                          <w:b/>
                          <w:bCs/>
                        </w:rPr>
                        <w:t xml:space="preserve">King David </w:t>
                      </w:r>
                    </w:p>
                    <w:p w14:paraId="67FBE013" w14:textId="77777777" w:rsidR="00F01286" w:rsidRDefault="00F01286" w:rsidP="00F01286">
                      <w:pPr>
                        <w:jc w:val="center"/>
                      </w:pPr>
                      <w:r w:rsidRPr="00F01286">
                        <w:rPr>
                          <w:b/>
                          <w:bCs/>
                          <w:sz w:val="18"/>
                          <w:szCs w:val="18"/>
                        </w:rPr>
                        <w:t>“Be confident and determined and do what the Lord God orders you to do. Obey all his laws and commands, as written in the laws of Moses, so that wherever you go you may prosper in all you do.”</w:t>
                      </w:r>
                      <w:r>
                        <w:rPr>
                          <w:b/>
                          <w:bCs/>
                          <w:sz w:val="18"/>
                          <w:szCs w:val="18"/>
                        </w:rPr>
                        <w:t xml:space="preserve"> </w:t>
                      </w:r>
                      <w:r w:rsidRPr="00F01286">
                        <w:rPr>
                          <w:b/>
                          <w:bCs/>
                          <w:i/>
                          <w:iCs/>
                          <w:sz w:val="18"/>
                          <w:szCs w:val="18"/>
                        </w:rPr>
                        <w:t>(Kings 2:2-4)</w:t>
                      </w:r>
                      <w:r w:rsidRPr="00F01286">
                        <w:t xml:space="preserve"> </w:t>
                      </w:r>
                    </w:p>
                    <w:p w14:paraId="6DDAA4B5" w14:textId="57C62810" w:rsidR="00F01286" w:rsidRPr="00F01286" w:rsidRDefault="00F01286" w:rsidP="00F01286">
                      <w:pPr>
                        <w:jc w:val="center"/>
                        <w:rPr>
                          <w:b/>
                          <w:bCs/>
                          <w:sz w:val="18"/>
                          <w:szCs w:val="18"/>
                        </w:rPr>
                      </w:pPr>
                      <w:r w:rsidRPr="00B117EE">
                        <w:rPr>
                          <w:noProof/>
                        </w:rPr>
                        <w:drawing>
                          <wp:inline distT="0" distB="0" distL="0" distR="0" wp14:anchorId="2DAB0704" wp14:editId="1538E1BF">
                            <wp:extent cx="1189161" cy="1036803"/>
                            <wp:effectExtent l="0" t="0" r="0" b="0"/>
                            <wp:docPr id="2146317397" name="Picture 1" descr="A painting of a person in a crow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317397" name="Picture 1" descr="A painting of a person in a crown&#10;&#10;Description automatically generated"/>
                                    <pic:cNvPicPr/>
                                  </pic:nvPicPr>
                                  <pic:blipFill>
                                    <a:blip r:embed="rId7"/>
                                    <a:stretch>
                                      <a:fillRect/>
                                    </a:stretch>
                                  </pic:blipFill>
                                  <pic:spPr>
                                    <a:xfrm>
                                      <a:off x="0" y="0"/>
                                      <a:ext cx="1207426" cy="1052727"/>
                                    </a:xfrm>
                                    <a:prstGeom prst="rect">
                                      <a:avLst/>
                                    </a:prstGeom>
                                  </pic:spPr>
                                </pic:pic>
                              </a:graphicData>
                            </a:graphic>
                          </wp:inline>
                        </w:drawing>
                      </w:r>
                    </w:p>
                    <w:p w14:paraId="300A2909" w14:textId="2BE58545" w:rsidR="00357398" w:rsidRPr="009D06A4" w:rsidRDefault="00357398" w:rsidP="009D06A4">
                      <w:pPr>
                        <w:jc w:val="right"/>
                        <w:rPr>
                          <w:sz w:val="16"/>
                          <w:szCs w:val="16"/>
                        </w:rPr>
                      </w:pPr>
                    </w:p>
                    <w:p w14:paraId="7BA5CD54" w14:textId="328282E8" w:rsidR="00357398" w:rsidRDefault="00357398" w:rsidP="00357398">
                      <w:pPr>
                        <w:jc w:val="center"/>
                      </w:pPr>
                    </w:p>
                  </w:txbxContent>
                </v:textbox>
                <w10:wrap anchorx="margin"/>
              </v:shape>
            </w:pict>
          </mc:Fallback>
        </mc:AlternateContent>
      </w:r>
    </w:p>
    <w:p w14:paraId="12499727" w14:textId="29EE2203" w:rsidR="00452E90" w:rsidRDefault="00452E90" w:rsidP="00D57D01"/>
    <w:p w14:paraId="112ABE69" w14:textId="77777777" w:rsidR="00A663EC" w:rsidRPr="00A663EC" w:rsidRDefault="00A663EC" w:rsidP="00A663EC"/>
    <w:p w14:paraId="783281A5" w14:textId="77777777" w:rsidR="00A663EC" w:rsidRPr="00A663EC" w:rsidRDefault="00A663EC" w:rsidP="00A663EC"/>
    <w:p w14:paraId="795B575B" w14:textId="77777777" w:rsidR="00A663EC" w:rsidRPr="00A663EC" w:rsidRDefault="00A663EC" w:rsidP="00A663EC"/>
    <w:p w14:paraId="069B1CAD" w14:textId="77777777" w:rsidR="00A663EC" w:rsidRPr="00A663EC" w:rsidRDefault="00A663EC" w:rsidP="00A663EC"/>
    <w:p w14:paraId="4D7B651F" w14:textId="77777777" w:rsidR="00A663EC" w:rsidRPr="00A663EC" w:rsidRDefault="00A663EC" w:rsidP="00A663EC"/>
    <w:p w14:paraId="566DE7F3" w14:textId="77777777" w:rsidR="00A663EC" w:rsidRPr="00A663EC" w:rsidRDefault="00A663EC" w:rsidP="00A663EC"/>
    <w:p w14:paraId="2576FCFA" w14:textId="77777777" w:rsidR="00A663EC" w:rsidRPr="00A663EC" w:rsidRDefault="00A663EC" w:rsidP="00A663EC"/>
    <w:p w14:paraId="37F39187" w14:textId="77777777" w:rsidR="00A663EC" w:rsidRPr="00A663EC" w:rsidRDefault="00A663EC" w:rsidP="00A663EC"/>
    <w:p w14:paraId="4E2CF002" w14:textId="77777777" w:rsidR="00A663EC" w:rsidRDefault="00A663EC" w:rsidP="00A663EC"/>
    <w:p w14:paraId="189B52C3" w14:textId="5B62853C" w:rsidR="00A663EC" w:rsidRPr="00A663EC" w:rsidRDefault="00A663EC" w:rsidP="00A663EC">
      <w:pPr>
        <w:tabs>
          <w:tab w:val="left" w:pos="6290"/>
        </w:tabs>
      </w:pPr>
      <w:r>
        <w:tab/>
      </w:r>
    </w:p>
    <w:sectPr w:rsidR="00A663EC" w:rsidRPr="00A663EC" w:rsidSect="001E7E85">
      <w:headerReference w:type="default" r:id="rId8"/>
      <w:pgSz w:w="16838" w:h="11906" w:orient="landscape"/>
      <w:pgMar w:top="85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FB8085" w14:textId="77777777" w:rsidR="0041592D" w:rsidRDefault="0041592D" w:rsidP="0041592D">
      <w:pPr>
        <w:spacing w:after="0" w:line="240" w:lineRule="auto"/>
      </w:pPr>
      <w:r>
        <w:separator/>
      </w:r>
    </w:p>
  </w:endnote>
  <w:endnote w:type="continuationSeparator" w:id="0">
    <w:p w14:paraId="781C354C" w14:textId="77777777" w:rsidR="0041592D" w:rsidRDefault="0041592D" w:rsidP="004159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3797F8" w14:textId="77777777" w:rsidR="0041592D" w:rsidRDefault="0041592D" w:rsidP="0041592D">
      <w:pPr>
        <w:spacing w:after="0" w:line="240" w:lineRule="auto"/>
      </w:pPr>
      <w:r>
        <w:separator/>
      </w:r>
    </w:p>
  </w:footnote>
  <w:footnote w:type="continuationSeparator" w:id="0">
    <w:p w14:paraId="7564A5B9" w14:textId="77777777" w:rsidR="0041592D" w:rsidRDefault="0041592D" w:rsidP="004159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E966C2" w14:textId="733A8212" w:rsidR="0041592D" w:rsidRPr="00B108F6" w:rsidRDefault="00B50CD2">
    <w:pPr>
      <w:pStyle w:val="Header"/>
      <w:rPr>
        <w:b/>
        <w:sz w:val="32"/>
      </w:rPr>
    </w:pPr>
    <w:r>
      <w:rPr>
        <w:b/>
        <w:sz w:val="32"/>
      </w:rPr>
      <w:t>Prophecy and Promise</w:t>
    </w:r>
    <w:r w:rsidR="00552765" w:rsidRPr="00B108F6">
      <w:rPr>
        <w:b/>
        <w:sz w:val="32"/>
      </w:rPr>
      <w:t xml:space="preserve">                                               </w:t>
    </w:r>
    <w:r w:rsidR="0041592D" w:rsidRPr="00B108F6">
      <w:rPr>
        <w:b/>
        <w:sz w:val="32"/>
      </w:rPr>
      <w:t xml:space="preserve">Year </w:t>
    </w:r>
    <w:r w:rsidR="00F27944">
      <w:rPr>
        <w:b/>
        <w:sz w:val="32"/>
      </w:rPr>
      <w:t>5</w:t>
    </w:r>
    <w:r w:rsidR="0041592D" w:rsidRPr="00B108F6">
      <w:rPr>
        <w:b/>
        <w:sz w:val="32"/>
      </w:rPr>
      <w:tab/>
    </w:r>
    <w:r w:rsidR="0041592D" w:rsidRPr="00B108F6">
      <w:rPr>
        <w:b/>
        <w:sz w:val="32"/>
      </w:rPr>
      <w:tab/>
    </w:r>
    <w:r w:rsidR="0041592D" w:rsidRPr="00B108F6">
      <w:rPr>
        <w:b/>
        <w:sz w:val="32"/>
      </w:rPr>
      <w:tab/>
    </w:r>
    <w:r w:rsidR="0041592D" w:rsidRPr="00B108F6">
      <w:rPr>
        <w:b/>
        <w:sz w:val="32"/>
      </w:rPr>
      <w:tab/>
    </w:r>
    <w:r w:rsidR="004231C8">
      <w:rPr>
        <w:b/>
        <w:sz w:val="32"/>
      </w:rPr>
      <w:t>Advent</w:t>
    </w:r>
    <w:r w:rsidR="00F27944">
      <w:rPr>
        <w:b/>
        <w:sz w:val="32"/>
      </w:rPr>
      <w:t xml:space="preserve"> </w:t>
    </w:r>
    <w:r>
      <w:rPr>
        <w:b/>
        <w:sz w:val="32"/>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4C35D4"/>
    <w:multiLevelType w:val="hybridMultilevel"/>
    <w:tmpl w:val="3F4CB5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1A4415"/>
    <w:multiLevelType w:val="hybridMultilevel"/>
    <w:tmpl w:val="2D6CF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8F476B"/>
    <w:multiLevelType w:val="hybridMultilevel"/>
    <w:tmpl w:val="D1A2D2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B5C59AD"/>
    <w:multiLevelType w:val="hybridMultilevel"/>
    <w:tmpl w:val="AFFA7B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86881098">
    <w:abstractNumId w:val="1"/>
  </w:num>
  <w:num w:numId="2" w16cid:durableId="519663902">
    <w:abstractNumId w:val="3"/>
  </w:num>
  <w:num w:numId="3" w16cid:durableId="37902988">
    <w:abstractNumId w:val="2"/>
  </w:num>
  <w:num w:numId="4" w16cid:durableId="945237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92D"/>
    <w:rsid w:val="000317BB"/>
    <w:rsid w:val="000A337E"/>
    <w:rsid w:val="000E2135"/>
    <w:rsid w:val="000F3004"/>
    <w:rsid w:val="00100931"/>
    <w:rsid w:val="00113116"/>
    <w:rsid w:val="0014520E"/>
    <w:rsid w:val="00180767"/>
    <w:rsid w:val="00181F3F"/>
    <w:rsid w:val="001E7E85"/>
    <w:rsid w:val="002B1EEF"/>
    <w:rsid w:val="002D3A06"/>
    <w:rsid w:val="002E0256"/>
    <w:rsid w:val="003512EE"/>
    <w:rsid w:val="00357398"/>
    <w:rsid w:val="003652DA"/>
    <w:rsid w:val="003947EC"/>
    <w:rsid w:val="003A30D7"/>
    <w:rsid w:val="003A5DE4"/>
    <w:rsid w:val="003F67A0"/>
    <w:rsid w:val="0041592D"/>
    <w:rsid w:val="004231C8"/>
    <w:rsid w:val="00452E90"/>
    <w:rsid w:val="0045653F"/>
    <w:rsid w:val="00472CB3"/>
    <w:rsid w:val="004F02AF"/>
    <w:rsid w:val="004F2061"/>
    <w:rsid w:val="00552765"/>
    <w:rsid w:val="00555770"/>
    <w:rsid w:val="005847C3"/>
    <w:rsid w:val="0059627F"/>
    <w:rsid w:val="005A50D1"/>
    <w:rsid w:val="005E582B"/>
    <w:rsid w:val="005F08C2"/>
    <w:rsid w:val="006E25F2"/>
    <w:rsid w:val="00721B12"/>
    <w:rsid w:val="0072748D"/>
    <w:rsid w:val="007464ED"/>
    <w:rsid w:val="007859DB"/>
    <w:rsid w:val="00790FC0"/>
    <w:rsid w:val="007C145C"/>
    <w:rsid w:val="007F34F5"/>
    <w:rsid w:val="00836306"/>
    <w:rsid w:val="008F2692"/>
    <w:rsid w:val="00975C0B"/>
    <w:rsid w:val="00982DA4"/>
    <w:rsid w:val="00997AA7"/>
    <w:rsid w:val="009D06A4"/>
    <w:rsid w:val="009F164B"/>
    <w:rsid w:val="00A22BFA"/>
    <w:rsid w:val="00A44C89"/>
    <w:rsid w:val="00A51A29"/>
    <w:rsid w:val="00A563E7"/>
    <w:rsid w:val="00A663EC"/>
    <w:rsid w:val="00B037FF"/>
    <w:rsid w:val="00B108F6"/>
    <w:rsid w:val="00B374E9"/>
    <w:rsid w:val="00B50CD2"/>
    <w:rsid w:val="00B56ADA"/>
    <w:rsid w:val="00B74922"/>
    <w:rsid w:val="00C36A41"/>
    <w:rsid w:val="00C40604"/>
    <w:rsid w:val="00C41250"/>
    <w:rsid w:val="00C4254A"/>
    <w:rsid w:val="00C7269E"/>
    <w:rsid w:val="00D35264"/>
    <w:rsid w:val="00D57D01"/>
    <w:rsid w:val="00DD4F30"/>
    <w:rsid w:val="00DF0898"/>
    <w:rsid w:val="00E65205"/>
    <w:rsid w:val="00E834BD"/>
    <w:rsid w:val="00EB42CB"/>
    <w:rsid w:val="00F01286"/>
    <w:rsid w:val="00F27944"/>
    <w:rsid w:val="00F53B1B"/>
    <w:rsid w:val="00F669AA"/>
    <w:rsid w:val="00FA7EA0"/>
    <w:rsid w:val="00FF67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E2DD6"/>
  <w15:chartTrackingRefBased/>
  <w15:docId w15:val="{F5091C76-0B67-4426-813B-F848A33BE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E9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59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592D"/>
  </w:style>
  <w:style w:type="paragraph" w:styleId="Footer">
    <w:name w:val="footer"/>
    <w:basedOn w:val="Normal"/>
    <w:link w:val="FooterChar"/>
    <w:uiPriority w:val="99"/>
    <w:unhideWhenUsed/>
    <w:rsid w:val="004159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592D"/>
  </w:style>
  <w:style w:type="paragraph" w:styleId="ListParagraph">
    <w:name w:val="List Paragraph"/>
    <w:basedOn w:val="Normal"/>
    <w:uiPriority w:val="34"/>
    <w:qFormat/>
    <w:rsid w:val="00FF67F3"/>
    <w:pPr>
      <w:ind w:left="720"/>
      <w:contextualSpacing/>
    </w:pPr>
  </w:style>
  <w:style w:type="character" w:styleId="Strong">
    <w:name w:val="Strong"/>
    <w:basedOn w:val="DefaultParagraphFont"/>
    <w:uiPriority w:val="22"/>
    <w:qFormat/>
    <w:rsid w:val="009D06A4"/>
    <w:rPr>
      <w:b/>
      <w:bCs/>
    </w:rPr>
  </w:style>
  <w:style w:type="paragraph" w:styleId="Title">
    <w:name w:val="Title"/>
    <w:basedOn w:val="Normal"/>
    <w:link w:val="TitleChar"/>
    <w:uiPriority w:val="1"/>
    <w:qFormat/>
    <w:rsid w:val="00DD4F30"/>
    <w:pPr>
      <w:spacing w:after="0"/>
      <w:jc w:val="center"/>
    </w:pPr>
    <w:rPr>
      <w:rFonts w:ascii="Times New Roman" w:eastAsia="Times New Roman" w:hAnsi="Times New Roman" w:cs="Times New Roman"/>
      <w:b/>
      <w:bCs/>
      <w:sz w:val="24"/>
      <w:szCs w:val="24"/>
      <w:lang w:val="en-US"/>
    </w:rPr>
  </w:style>
  <w:style w:type="character" w:customStyle="1" w:styleId="TitleChar">
    <w:name w:val="Title Char"/>
    <w:basedOn w:val="DefaultParagraphFont"/>
    <w:link w:val="Title"/>
    <w:uiPriority w:val="1"/>
    <w:rsid w:val="00DD4F30"/>
    <w:rPr>
      <w:rFonts w:ascii="Times New Roman" w:eastAsia="Times New Roman" w:hAnsi="Times New Roman" w:cs="Times New Roman"/>
      <w:b/>
      <w:bCs/>
      <w:sz w:val="24"/>
      <w:szCs w:val="24"/>
      <w:lang w:val="en-US"/>
    </w:rPr>
  </w:style>
  <w:style w:type="character" w:styleId="Emphasis">
    <w:name w:val="Emphasis"/>
    <w:basedOn w:val="DefaultParagraphFont"/>
    <w:uiPriority w:val="20"/>
    <w:qFormat/>
    <w:rsid w:val="005557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F30019333FAC40BC98D9CA923F717E" ma:contentTypeVersion="13" ma:contentTypeDescription="Create a new document." ma:contentTypeScope="" ma:versionID="51c3ebe017617972fc2bb32db63173cf">
  <xsd:schema xmlns:xsd="http://www.w3.org/2001/XMLSchema" xmlns:xs="http://www.w3.org/2001/XMLSchema" xmlns:p="http://schemas.microsoft.com/office/2006/metadata/properties" xmlns:ns2="e0626e99-61c2-4c27-9d09-d747215f5b32" xmlns:ns3="465e0766-da50-459a-a07d-295e8c189d2c" targetNamespace="http://schemas.microsoft.com/office/2006/metadata/properties" ma:root="true" ma:fieldsID="a2de702f2264b31a0be890c02b2a3d66" ns2:_="" ns3:_="">
    <xsd:import namespace="e0626e99-61c2-4c27-9d09-d747215f5b32"/>
    <xsd:import namespace="465e0766-da50-459a-a07d-295e8c189d2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626e99-61c2-4c27-9d09-d747215f5b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1d5a6ff-c4f1-4e8c-a5d0-3ca809baa4b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5e0766-da50-459a-a07d-295e8c189d2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c47e9b4-b85e-4767-869e-2d8907a6b1cb}" ma:internalName="TaxCatchAll" ma:showField="CatchAllData" ma:web="465e0766-da50-459a-a07d-295e8c189d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65e0766-da50-459a-a07d-295e8c189d2c" xsi:nil="true"/>
    <lcf76f155ced4ddcb4097134ff3c332f xmlns="e0626e99-61c2-4c27-9d09-d747215f5b3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7DE97E8-B179-4CEF-9128-DAAEBC498B26}"/>
</file>

<file path=customXml/itemProps2.xml><?xml version="1.0" encoding="utf-8"?>
<ds:datastoreItem xmlns:ds="http://schemas.openxmlformats.org/officeDocument/2006/customXml" ds:itemID="{C269124B-EC52-42A5-A202-BECC6D1DBEEC}"/>
</file>

<file path=customXml/itemProps3.xml><?xml version="1.0" encoding="utf-8"?>
<ds:datastoreItem xmlns:ds="http://schemas.openxmlformats.org/officeDocument/2006/customXml" ds:itemID="{1089AE9E-50D8-4F54-92AD-7325F2BBB265}"/>
</file>

<file path=docProps/app.xml><?xml version="1.0" encoding="utf-8"?>
<Properties xmlns="http://schemas.openxmlformats.org/officeDocument/2006/extended-properties" xmlns:vt="http://schemas.openxmlformats.org/officeDocument/2006/docPropsVTypes">
  <Template>Normal</Template>
  <TotalTime>2</TotalTime>
  <Pages>1</Pages>
  <Words>407</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Nottinghamshire County Council</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Tammie McNamara</dc:creator>
  <cp:keywords/>
  <dc:description/>
  <cp:lastModifiedBy>Emma Ruston-Donald</cp:lastModifiedBy>
  <cp:revision>2</cp:revision>
  <dcterms:created xsi:type="dcterms:W3CDTF">2024-10-10T20:28:00Z</dcterms:created>
  <dcterms:modified xsi:type="dcterms:W3CDTF">2024-10-10T20:28:00Z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0x01010007F30019333FAC40BC98D9CA923F717E</vt:lpwstr>
  </property>
</Properties>
</file>