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CEC7B" w14:textId="77777777" w:rsidR="00E66558" w:rsidRPr="00F31F3D" w:rsidRDefault="009D71E8" w:rsidP="00F31F3D">
      <w:pPr>
        <w:pStyle w:val="Heading1"/>
        <w:jc w:val="center"/>
        <w:rPr>
          <w:sz w:val="44"/>
        </w:rPr>
      </w:pPr>
      <w:bookmarkStart w:id="0" w:name="_Toc400361362"/>
      <w:bookmarkStart w:id="1" w:name="_Toc443397153"/>
      <w:bookmarkStart w:id="2" w:name="_Toc357771638"/>
      <w:bookmarkStart w:id="3" w:name="_Toc346793416"/>
      <w:bookmarkStart w:id="4" w:name="_Toc328122777"/>
      <w:r w:rsidRPr="00F31F3D">
        <w:rPr>
          <w:sz w:val="44"/>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6E0CEC7C"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6E0CEC7D"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6E0CEC7E"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6E0CEC81"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C7F"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C80" w14:textId="77777777" w:rsidR="00E66558" w:rsidRDefault="009D71E8">
            <w:pPr>
              <w:pStyle w:val="TableHeader"/>
              <w:jc w:val="left"/>
            </w:pPr>
            <w:r>
              <w:t>Data</w:t>
            </w:r>
          </w:p>
        </w:tc>
      </w:tr>
      <w:tr w:rsidR="00E66558" w14:paraId="6E0CEC8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82"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83" w14:textId="77777777" w:rsidR="00E66558" w:rsidRDefault="00D05EF6">
            <w:pPr>
              <w:pStyle w:val="TableRow"/>
            </w:pPr>
            <w:r>
              <w:t>Boston St Marys RC Primary Academy</w:t>
            </w:r>
          </w:p>
        </w:tc>
      </w:tr>
      <w:tr w:rsidR="00E66558" w14:paraId="6E0CEC8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85"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86" w14:textId="77777777" w:rsidR="00E66558" w:rsidRDefault="00D05EF6">
            <w:pPr>
              <w:pStyle w:val="TableRow"/>
            </w:pPr>
            <w:r>
              <w:t>188</w:t>
            </w:r>
          </w:p>
        </w:tc>
      </w:tr>
      <w:tr w:rsidR="00E66558" w14:paraId="6E0CEC8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88"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89" w14:textId="77777777" w:rsidR="00E66558" w:rsidRDefault="00D05EF6">
            <w:pPr>
              <w:pStyle w:val="TableRow"/>
            </w:pPr>
            <w:r>
              <w:t>12% - October census</w:t>
            </w:r>
          </w:p>
        </w:tc>
      </w:tr>
      <w:tr w:rsidR="00E66558" w14:paraId="6E0CEC8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8B"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8C" w14:textId="77777777" w:rsidR="00E66558" w:rsidRDefault="00D05EF6">
            <w:pPr>
              <w:pStyle w:val="TableRow"/>
            </w:pPr>
            <w:r>
              <w:t>2021-2024</w:t>
            </w:r>
          </w:p>
        </w:tc>
      </w:tr>
      <w:tr w:rsidR="00E66558" w14:paraId="6E0CEC9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8E"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8F" w14:textId="7DF38CC4" w:rsidR="00E66558" w:rsidRDefault="00BA3472">
            <w:pPr>
              <w:pStyle w:val="TableRow"/>
            </w:pPr>
            <w:r>
              <w:t>October 2021</w:t>
            </w:r>
          </w:p>
        </w:tc>
      </w:tr>
      <w:tr w:rsidR="00E66558" w14:paraId="6E0CEC9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91"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92" w14:textId="77777777" w:rsidR="00E66558" w:rsidRDefault="00D05EF6" w:rsidP="00D05EF6">
            <w:pPr>
              <w:pStyle w:val="TableRow"/>
            </w:pPr>
            <w:r>
              <w:t>October 2022</w:t>
            </w:r>
          </w:p>
        </w:tc>
      </w:tr>
      <w:tr w:rsidR="00E66558" w14:paraId="6E0CEC9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94"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95" w14:textId="77777777" w:rsidR="00E66558" w:rsidRDefault="00D05EF6">
            <w:pPr>
              <w:pStyle w:val="TableRow"/>
            </w:pPr>
            <w:r>
              <w:t>L Gleed-Thornley</w:t>
            </w:r>
          </w:p>
        </w:tc>
      </w:tr>
      <w:tr w:rsidR="00E66558" w14:paraId="6E0CEC9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97"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98" w14:textId="77777777" w:rsidR="00F31F3D" w:rsidRDefault="00F31F3D">
            <w:pPr>
              <w:pStyle w:val="TableRow"/>
            </w:pPr>
            <w:r>
              <w:t>L Gleed-Thornley</w:t>
            </w:r>
          </w:p>
          <w:p w14:paraId="6E0CEC99" w14:textId="77777777" w:rsidR="00E66558" w:rsidRDefault="00D05EF6">
            <w:pPr>
              <w:pStyle w:val="TableRow"/>
            </w:pPr>
            <w:r>
              <w:t>Kirsty Sutton (maternity)</w:t>
            </w:r>
          </w:p>
        </w:tc>
      </w:tr>
      <w:tr w:rsidR="00E66558" w14:paraId="6E0CEC9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9B"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9C" w14:textId="77777777" w:rsidR="00E66558" w:rsidRDefault="00D05EF6">
            <w:pPr>
              <w:pStyle w:val="TableRow"/>
            </w:pPr>
            <w:r>
              <w:t>Maria Turner</w:t>
            </w:r>
          </w:p>
        </w:tc>
      </w:tr>
    </w:tbl>
    <w:bookmarkEnd w:id="2"/>
    <w:bookmarkEnd w:id="3"/>
    <w:bookmarkEnd w:id="4"/>
    <w:p w14:paraId="6E0CEC9E"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6E0CECA1"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E0CEC9F"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E0CECA0" w14:textId="77777777" w:rsidR="00E66558" w:rsidRDefault="009D71E8">
            <w:pPr>
              <w:pStyle w:val="TableRow"/>
            </w:pPr>
            <w:r>
              <w:rPr>
                <w:b/>
              </w:rPr>
              <w:t>Amount</w:t>
            </w:r>
          </w:p>
        </w:tc>
      </w:tr>
      <w:tr w:rsidR="00E66558" w14:paraId="6E0CECA4"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CECA2"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A3" w14:textId="77777777" w:rsidR="00E66558" w:rsidRDefault="009D71E8">
            <w:pPr>
              <w:pStyle w:val="TableRow"/>
            </w:pPr>
            <w:r>
              <w:t>£</w:t>
            </w:r>
            <w:r w:rsidR="00D05EF6">
              <w:t>29</w:t>
            </w:r>
            <w:r w:rsidR="00F31F3D">
              <w:t>,</w:t>
            </w:r>
            <w:r w:rsidR="00D05EF6">
              <w:t>040</w:t>
            </w:r>
          </w:p>
        </w:tc>
      </w:tr>
      <w:tr w:rsidR="00E66558" w14:paraId="6E0CECA7"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CECA5"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A6" w14:textId="501F107B" w:rsidR="00E66558" w:rsidRDefault="009D71E8">
            <w:pPr>
              <w:pStyle w:val="TableRow"/>
            </w:pPr>
            <w:r>
              <w:t>£</w:t>
            </w:r>
            <w:r w:rsidR="00D05EF6">
              <w:t xml:space="preserve"> </w:t>
            </w:r>
          </w:p>
        </w:tc>
      </w:tr>
      <w:tr w:rsidR="00E66558" w14:paraId="6E0CECAA"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CECA8"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A9" w14:textId="77777777" w:rsidR="00E66558" w:rsidRDefault="009D71E8">
            <w:pPr>
              <w:pStyle w:val="TableRow"/>
            </w:pPr>
            <w:r>
              <w:t>£</w:t>
            </w:r>
            <w:r w:rsidR="00D05EF6">
              <w:t>0</w:t>
            </w:r>
          </w:p>
        </w:tc>
      </w:tr>
      <w:tr w:rsidR="00E66558" w14:paraId="6E0CECAE"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AB" w14:textId="77777777" w:rsidR="00E66558" w:rsidRDefault="009D71E8">
            <w:pPr>
              <w:pStyle w:val="TableRow"/>
              <w:rPr>
                <w:b/>
              </w:rPr>
            </w:pPr>
            <w:r>
              <w:rPr>
                <w:b/>
              </w:rPr>
              <w:t>Total budget for this academic year</w:t>
            </w:r>
          </w:p>
          <w:p w14:paraId="6E0CECAC"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AD" w14:textId="77777777" w:rsidR="00E66558" w:rsidRDefault="009D71E8">
            <w:pPr>
              <w:pStyle w:val="TableRow"/>
            </w:pPr>
            <w:r>
              <w:t>£</w:t>
            </w:r>
            <w:r w:rsidR="00D05EF6">
              <w:t>29</w:t>
            </w:r>
            <w:r w:rsidR="00F31F3D">
              <w:t>,</w:t>
            </w:r>
            <w:r w:rsidR="00D05EF6">
              <w:t>040</w:t>
            </w:r>
          </w:p>
        </w:tc>
      </w:tr>
    </w:tbl>
    <w:p w14:paraId="6E0CECAF" w14:textId="77777777" w:rsidR="00E66558" w:rsidRDefault="009D71E8">
      <w:pPr>
        <w:pStyle w:val="Heading1"/>
      </w:pPr>
      <w:r>
        <w:lastRenderedPageBreak/>
        <w:t>Part A: Pupil premium strategy plan</w:t>
      </w:r>
    </w:p>
    <w:p w14:paraId="6E0CECB0" w14:textId="77777777" w:rsidR="00F31F3D" w:rsidRPr="00F31F3D" w:rsidRDefault="00F31F3D" w:rsidP="00F31F3D"/>
    <w:p w14:paraId="6E0CECB1" w14:textId="77777777" w:rsidR="00F31F3D" w:rsidRPr="00F31F3D" w:rsidRDefault="009D71E8" w:rsidP="00F31F3D">
      <w:pPr>
        <w:pStyle w:val="Heading2"/>
      </w:pPr>
      <w:bookmarkStart w:id="14" w:name="_Toc357771640"/>
      <w:bookmarkStart w:id="15" w:name="_Toc346793418"/>
      <w:r>
        <w:t>Statement of intent</w:t>
      </w:r>
    </w:p>
    <w:tbl>
      <w:tblPr>
        <w:tblW w:w="9923" w:type="dxa"/>
        <w:tblInd w:w="-147" w:type="dxa"/>
        <w:tblCellMar>
          <w:left w:w="10" w:type="dxa"/>
          <w:right w:w="10" w:type="dxa"/>
        </w:tblCellMar>
        <w:tblLook w:val="04A0" w:firstRow="1" w:lastRow="0" w:firstColumn="1" w:lastColumn="0" w:noHBand="0" w:noVBand="1"/>
      </w:tblPr>
      <w:tblGrid>
        <w:gridCol w:w="9923"/>
      </w:tblGrid>
      <w:tr w:rsidR="00E66558" w14:paraId="6E0CECBF" w14:textId="77777777" w:rsidTr="00F31F3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B2" w14:textId="77777777" w:rsidR="0055353F" w:rsidRPr="00D76622" w:rsidRDefault="00F31F3D" w:rsidP="00F31F3D">
            <w:pPr>
              <w:rPr>
                <w:rFonts w:cs="Arial"/>
              </w:rPr>
            </w:pPr>
            <w:r w:rsidRPr="00D76622">
              <w:rPr>
                <w:rFonts w:cs="Arial"/>
              </w:rPr>
              <w:t xml:space="preserve">Ultimately, our aim is to ensure that no child is left behind socially, or academically because of disadvantage. At St Mary’s we strive to </w:t>
            </w:r>
            <w:r w:rsidR="0055353F" w:rsidRPr="00D76622">
              <w:rPr>
                <w:rFonts w:cs="Arial"/>
              </w:rPr>
              <w:t xml:space="preserve">ensure </w:t>
            </w:r>
            <w:r w:rsidR="0055353F" w:rsidRPr="00D76622">
              <w:rPr>
                <w:rFonts w:cs="Arial"/>
                <w:iCs/>
                <w:color w:val="auto"/>
              </w:rPr>
              <w:t>that all pupils, irrespective of their background or the challenges they face, make good progress and achieve high attainment across all subject areas.</w:t>
            </w:r>
          </w:p>
          <w:p w14:paraId="6E0CECB3" w14:textId="77777777" w:rsidR="00F31F3D" w:rsidRPr="00D76622" w:rsidRDefault="00F31F3D" w:rsidP="00F31F3D">
            <w:pPr>
              <w:rPr>
                <w:rFonts w:cs="Arial"/>
              </w:rPr>
            </w:pPr>
            <w:r w:rsidRPr="00D76622">
              <w:rPr>
                <w:rFonts w:cs="Arial"/>
              </w:rPr>
              <w:t xml:space="preserve">Our Pupil Premium plan aims to address the </w:t>
            </w:r>
            <w:r w:rsidR="001079BE">
              <w:rPr>
                <w:rFonts w:cs="Arial"/>
              </w:rPr>
              <w:t xml:space="preserve">main barriers our children face through targeted support and interventions, careful planning and robust monitoring of standards and attainment. As a school we endeavour to ensure that we </w:t>
            </w:r>
            <w:r w:rsidRPr="00D76622">
              <w:rPr>
                <w:rFonts w:cs="Arial"/>
              </w:rPr>
              <w:t xml:space="preserve">provide our </w:t>
            </w:r>
            <w:r w:rsidR="001079BE">
              <w:rPr>
                <w:rFonts w:cs="Arial"/>
              </w:rPr>
              <w:t xml:space="preserve">young </w:t>
            </w:r>
            <w:r w:rsidRPr="00D76622">
              <w:rPr>
                <w:rFonts w:cs="Arial"/>
              </w:rPr>
              <w:t>children with the access and opportun</w:t>
            </w:r>
            <w:r w:rsidR="001079BE">
              <w:rPr>
                <w:rFonts w:cs="Arial"/>
              </w:rPr>
              <w:t xml:space="preserve">ities to enjoy academic success and achieve their lifelong goals. </w:t>
            </w:r>
          </w:p>
          <w:p w14:paraId="6E0CECB4" w14:textId="77777777" w:rsidR="00F31F3D" w:rsidRPr="00D76622" w:rsidRDefault="00F31F3D" w:rsidP="00F31F3D">
            <w:pPr>
              <w:rPr>
                <w:rFonts w:cs="Arial"/>
              </w:rPr>
            </w:pPr>
            <w:r w:rsidRPr="00D76622">
              <w:rPr>
                <w:rFonts w:cs="Arial"/>
              </w:rPr>
              <w:t>Our definitive objectives are to:</w:t>
            </w:r>
          </w:p>
          <w:p w14:paraId="6E0CECB5" w14:textId="77777777" w:rsidR="00412C3A" w:rsidRPr="00D76622" w:rsidRDefault="00412C3A" w:rsidP="002B6196">
            <w:pPr>
              <w:pStyle w:val="ListParagraph"/>
              <w:numPr>
                <w:ilvl w:val="0"/>
                <w:numId w:val="16"/>
              </w:numPr>
              <w:suppressAutoHyphens w:val="0"/>
              <w:autoSpaceDN/>
              <w:spacing w:after="160" w:line="259" w:lineRule="auto"/>
              <w:rPr>
                <w:rFonts w:cs="Arial"/>
              </w:rPr>
            </w:pPr>
            <w:r w:rsidRPr="00D76622">
              <w:rPr>
                <w:rFonts w:cs="Arial"/>
              </w:rPr>
              <w:t>Raise the standards and attainment of our Pupil Premium children through the development of early language acquisition, ensuring that all P</w:t>
            </w:r>
            <w:r w:rsidR="001079BE">
              <w:rPr>
                <w:rFonts w:cs="Arial"/>
              </w:rPr>
              <w:t xml:space="preserve">upil </w:t>
            </w:r>
            <w:r w:rsidRPr="00D76622">
              <w:rPr>
                <w:rFonts w:cs="Arial"/>
              </w:rPr>
              <w:t>P</w:t>
            </w:r>
            <w:r w:rsidR="001079BE">
              <w:rPr>
                <w:rFonts w:cs="Arial"/>
              </w:rPr>
              <w:t>remium children</w:t>
            </w:r>
            <w:r w:rsidRPr="00D76622">
              <w:rPr>
                <w:rFonts w:cs="Arial"/>
              </w:rPr>
              <w:t xml:space="preserve"> are able to read fluently and with good understanding to enable them to access the breadth of the curriculum</w:t>
            </w:r>
            <w:r w:rsidR="001079BE">
              <w:rPr>
                <w:rFonts w:cs="Arial"/>
              </w:rPr>
              <w:t>.</w:t>
            </w:r>
          </w:p>
          <w:p w14:paraId="6E0CECB6" w14:textId="77777777" w:rsidR="00412C3A" w:rsidRPr="00D76622" w:rsidRDefault="00412C3A" w:rsidP="002B6196">
            <w:pPr>
              <w:pStyle w:val="ListParagraph"/>
              <w:numPr>
                <w:ilvl w:val="0"/>
                <w:numId w:val="16"/>
              </w:numPr>
              <w:suppressAutoHyphens w:val="0"/>
              <w:autoSpaceDN/>
              <w:spacing w:after="160" w:line="259" w:lineRule="auto"/>
              <w:rPr>
                <w:rFonts w:cs="Arial"/>
              </w:rPr>
            </w:pPr>
            <w:r w:rsidRPr="00D76622">
              <w:t>I</w:t>
            </w:r>
            <w:r w:rsidRPr="00D76622">
              <w:rPr>
                <w:rFonts w:cs="Arial"/>
                <w:color w:val="auto"/>
              </w:rPr>
              <w:t>mprove the outcomes in writing for our Pupil Premium children – monitoring and identifying quickly those at risk.</w:t>
            </w:r>
          </w:p>
          <w:p w14:paraId="6E0CECB7" w14:textId="77777777" w:rsidR="00412C3A" w:rsidRPr="00D76622" w:rsidRDefault="00412C3A" w:rsidP="002B6196">
            <w:pPr>
              <w:pStyle w:val="ListParagraph"/>
              <w:numPr>
                <w:ilvl w:val="0"/>
                <w:numId w:val="16"/>
              </w:numPr>
              <w:suppressAutoHyphens w:val="0"/>
              <w:autoSpaceDN/>
              <w:spacing w:after="160" w:line="259" w:lineRule="auto"/>
              <w:rPr>
                <w:rFonts w:cs="Arial"/>
              </w:rPr>
            </w:pPr>
            <w:r w:rsidRPr="00D76622">
              <w:t>R</w:t>
            </w:r>
            <w:r w:rsidRPr="00D76622">
              <w:rPr>
                <w:rFonts w:cs="Arial"/>
                <w:color w:val="auto"/>
              </w:rPr>
              <w:t>aise the standards and attainment of our Pupil Premium children in Maths through the development of reasoning skills.</w:t>
            </w:r>
          </w:p>
          <w:p w14:paraId="6E0CECB8" w14:textId="77777777" w:rsidR="00F31F3D" w:rsidRPr="00D76622" w:rsidRDefault="002B6196" w:rsidP="002B6196">
            <w:pPr>
              <w:pStyle w:val="ListParagraph"/>
              <w:numPr>
                <w:ilvl w:val="0"/>
                <w:numId w:val="16"/>
              </w:numPr>
              <w:suppressAutoHyphens w:val="0"/>
              <w:autoSpaceDN/>
              <w:spacing w:after="160" w:line="259" w:lineRule="auto"/>
              <w:rPr>
                <w:rFonts w:cs="Arial"/>
              </w:rPr>
            </w:pPr>
            <w:r w:rsidRPr="00D76622">
              <w:t>D</w:t>
            </w:r>
            <w:r w:rsidRPr="00D76622">
              <w:rPr>
                <w:rFonts w:cs="Arial"/>
                <w:color w:val="auto"/>
              </w:rPr>
              <w:t xml:space="preserve">evelop </w:t>
            </w:r>
            <w:r w:rsidR="001079BE">
              <w:rPr>
                <w:rFonts w:cs="Arial"/>
                <w:color w:val="auto"/>
              </w:rPr>
              <w:t xml:space="preserve">the </w:t>
            </w:r>
            <w:r w:rsidRPr="00D76622">
              <w:rPr>
                <w:rFonts w:cs="Arial"/>
                <w:color w:val="auto"/>
              </w:rPr>
              <w:t xml:space="preserve">confidence and resilience of our Pupil Premium children, ensuring they </w:t>
            </w:r>
            <w:r w:rsidR="001079BE">
              <w:rPr>
                <w:rFonts w:cs="Arial"/>
                <w:color w:val="auto"/>
              </w:rPr>
              <w:t xml:space="preserve">have the skills needed to </w:t>
            </w:r>
            <w:r w:rsidR="00F31F3D" w:rsidRPr="00D76622">
              <w:rPr>
                <w:rFonts w:cs="Arial"/>
              </w:rPr>
              <w:t>look after their social and emotional wel</w:t>
            </w:r>
            <w:r w:rsidRPr="00D76622">
              <w:rPr>
                <w:rFonts w:cs="Arial"/>
              </w:rPr>
              <w:t>lbeing</w:t>
            </w:r>
            <w:r w:rsidR="00F31F3D" w:rsidRPr="00D76622">
              <w:rPr>
                <w:rFonts w:cs="Arial"/>
              </w:rPr>
              <w:t>.</w:t>
            </w:r>
          </w:p>
          <w:p w14:paraId="6E0CECB9" w14:textId="77777777" w:rsidR="002B6196" w:rsidRPr="00D76622" w:rsidRDefault="002B6196" w:rsidP="002B6196">
            <w:pPr>
              <w:pStyle w:val="ListParagraph"/>
              <w:numPr>
                <w:ilvl w:val="0"/>
                <w:numId w:val="16"/>
              </w:numPr>
              <w:suppressAutoHyphens w:val="0"/>
              <w:autoSpaceDN/>
              <w:spacing w:after="160" w:line="259" w:lineRule="auto"/>
              <w:rPr>
                <w:rFonts w:cs="Arial"/>
              </w:rPr>
            </w:pPr>
            <w:r w:rsidRPr="00D76622">
              <w:t xml:space="preserve">Improve the overall attendance of our </w:t>
            </w:r>
            <w:r w:rsidR="001079BE">
              <w:t>Pupil Premium</w:t>
            </w:r>
            <w:r w:rsidRPr="00D76622">
              <w:t xml:space="preserve"> children</w:t>
            </w:r>
            <w:r w:rsidR="001079BE">
              <w:t xml:space="preserve"> ensuring that persistent absences are reduced significantly. </w:t>
            </w:r>
          </w:p>
          <w:p w14:paraId="6E0CECBA" w14:textId="77777777" w:rsidR="00F31F3D" w:rsidRPr="00D76622" w:rsidRDefault="00F31F3D" w:rsidP="00F31F3D">
            <w:pPr>
              <w:rPr>
                <w:rFonts w:cs="Arial"/>
              </w:rPr>
            </w:pPr>
            <w:r w:rsidRPr="00D76622">
              <w:rPr>
                <w:rFonts w:cs="Arial"/>
              </w:rPr>
              <w:t>We aim to do this through:</w:t>
            </w:r>
          </w:p>
          <w:p w14:paraId="6E0CECBB" w14:textId="77777777" w:rsidR="002B6196" w:rsidRPr="00D76622" w:rsidRDefault="002B6196" w:rsidP="002B6196">
            <w:pPr>
              <w:pStyle w:val="ListParagraph"/>
              <w:numPr>
                <w:ilvl w:val="0"/>
                <w:numId w:val="16"/>
              </w:numPr>
              <w:suppressAutoHyphens w:val="0"/>
              <w:autoSpaceDN/>
              <w:spacing w:after="160" w:line="259" w:lineRule="auto"/>
              <w:rPr>
                <w:rFonts w:cs="Arial"/>
              </w:rPr>
            </w:pPr>
            <w:r w:rsidRPr="00D76622">
              <w:rPr>
                <w:rFonts w:cs="Arial"/>
              </w:rPr>
              <w:t>Identifying specific interventions a</w:t>
            </w:r>
            <w:r w:rsidR="001079BE">
              <w:rPr>
                <w:rFonts w:cs="Arial"/>
              </w:rPr>
              <w:t>nd support for individual children</w:t>
            </w:r>
            <w:r w:rsidRPr="00D76622">
              <w:rPr>
                <w:rFonts w:cs="Arial"/>
              </w:rPr>
              <w:t>, which will be</w:t>
            </w:r>
            <w:r w:rsidR="001079BE">
              <w:rPr>
                <w:rFonts w:cs="Arial"/>
              </w:rPr>
              <w:t xml:space="preserve"> monitored and</w:t>
            </w:r>
            <w:r w:rsidRPr="00D76622">
              <w:rPr>
                <w:rFonts w:cs="Arial"/>
              </w:rPr>
              <w:t xml:space="preserve"> reviewed at least termly. </w:t>
            </w:r>
          </w:p>
          <w:p w14:paraId="6E0CECBC" w14:textId="77777777" w:rsidR="002B6196" w:rsidRPr="00D76622" w:rsidRDefault="00F31F3D" w:rsidP="002B6196">
            <w:pPr>
              <w:pStyle w:val="ListParagraph"/>
              <w:numPr>
                <w:ilvl w:val="0"/>
                <w:numId w:val="16"/>
              </w:numPr>
              <w:suppressAutoHyphens w:val="0"/>
              <w:autoSpaceDN/>
              <w:spacing w:after="160" w:line="259" w:lineRule="auto"/>
              <w:rPr>
                <w:rFonts w:cs="Arial"/>
              </w:rPr>
            </w:pPr>
            <w:r w:rsidRPr="00D76622">
              <w:rPr>
                <w:rFonts w:cs="Arial"/>
              </w:rPr>
              <w:t xml:space="preserve">Effective teaching, learning and assessment </w:t>
            </w:r>
            <w:r w:rsidR="002B6196" w:rsidRPr="00D76622">
              <w:rPr>
                <w:rFonts w:cs="Arial"/>
              </w:rPr>
              <w:t>in order to identify gaps in knowledge, which will enable</w:t>
            </w:r>
            <w:r w:rsidR="00D30F40">
              <w:rPr>
                <w:rFonts w:cs="Arial"/>
              </w:rPr>
              <w:t xml:space="preserve"> our</w:t>
            </w:r>
            <w:r w:rsidR="002B6196" w:rsidRPr="00D76622">
              <w:rPr>
                <w:rFonts w:cs="Arial"/>
              </w:rPr>
              <w:t xml:space="preserve"> teachers to meet the needs of all </w:t>
            </w:r>
            <w:r w:rsidR="00D30F40">
              <w:rPr>
                <w:rFonts w:cs="Arial"/>
              </w:rPr>
              <w:t>Pupil Premium children</w:t>
            </w:r>
            <w:r w:rsidRPr="00D76622">
              <w:rPr>
                <w:rFonts w:cs="Arial"/>
              </w:rPr>
              <w:t xml:space="preserve">. </w:t>
            </w:r>
          </w:p>
          <w:p w14:paraId="6E0CECBD" w14:textId="77777777" w:rsidR="00F31F3D" w:rsidRPr="00D76622" w:rsidRDefault="00D30F40" w:rsidP="002B6196">
            <w:pPr>
              <w:pStyle w:val="ListParagraph"/>
              <w:numPr>
                <w:ilvl w:val="0"/>
                <w:numId w:val="16"/>
              </w:numPr>
              <w:suppressAutoHyphens w:val="0"/>
              <w:autoSpaceDN/>
              <w:spacing w:after="160" w:line="259" w:lineRule="auto"/>
              <w:rPr>
                <w:rFonts w:cs="Arial"/>
              </w:rPr>
            </w:pPr>
            <w:r>
              <w:rPr>
                <w:rFonts w:cs="Arial"/>
              </w:rPr>
              <w:t>Ensuring that Pupil Premium children</w:t>
            </w:r>
            <w:r w:rsidR="00F31F3D" w:rsidRPr="00D76622">
              <w:rPr>
                <w:rFonts w:cs="Arial"/>
              </w:rPr>
              <w:t xml:space="preserve"> who have </w:t>
            </w:r>
            <w:r>
              <w:rPr>
                <w:rFonts w:cs="Arial"/>
              </w:rPr>
              <w:t xml:space="preserve">social and emotional needs </w:t>
            </w:r>
            <w:r w:rsidR="00F31F3D" w:rsidRPr="00D76622">
              <w:rPr>
                <w:rFonts w:cs="Arial"/>
              </w:rPr>
              <w:t>access high quality provision from</w:t>
            </w:r>
            <w:r w:rsidR="002B6196" w:rsidRPr="00D76622">
              <w:rPr>
                <w:rFonts w:cs="Arial"/>
              </w:rPr>
              <w:t xml:space="preserve"> appropriately trained adults</w:t>
            </w:r>
            <w:r>
              <w:rPr>
                <w:rFonts w:cs="Arial"/>
              </w:rPr>
              <w:t xml:space="preserve"> within school</w:t>
            </w:r>
            <w:r w:rsidR="002B6196" w:rsidRPr="00D76622">
              <w:rPr>
                <w:rFonts w:cs="Arial"/>
              </w:rPr>
              <w:t>.</w:t>
            </w:r>
          </w:p>
          <w:p w14:paraId="6E0CECBE" w14:textId="77777777" w:rsidR="002B6196" w:rsidRPr="00D30F40" w:rsidRDefault="00F31F3D" w:rsidP="00D30F40">
            <w:pPr>
              <w:pStyle w:val="ListParagraph"/>
              <w:numPr>
                <w:ilvl w:val="0"/>
                <w:numId w:val="16"/>
              </w:numPr>
              <w:suppressAutoHyphens w:val="0"/>
              <w:autoSpaceDN/>
              <w:spacing w:after="160" w:line="259" w:lineRule="auto"/>
              <w:rPr>
                <w:rFonts w:cs="Arial"/>
              </w:rPr>
            </w:pPr>
            <w:r w:rsidRPr="00D76622">
              <w:rPr>
                <w:rFonts w:cs="Arial"/>
              </w:rPr>
              <w:t>Ensuring that</w:t>
            </w:r>
            <w:r w:rsidR="00D30F40">
              <w:rPr>
                <w:rFonts w:cs="Arial"/>
              </w:rPr>
              <w:t xml:space="preserve"> the </w:t>
            </w:r>
            <w:r w:rsidRPr="00D76622">
              <w:rPr>
                <w:rFonts w:cs="Arial"/>
              </w:rPr>
              <w:t>attendance</w:t>
            </w:r>
            <w:r w:rsidR="00D30F40">
              <w:rPr>
                <w:rFonts w:cs="Arial"/>
              </w:rPr>
              <w:t xml:space="preserve"> of our Pupil Premium children</w:t>
            </w:r>
            <w:r w:rsidRPr="00D76622">
              <w:rPr>
                <w:rFonts w:cs="Arial"/>
              </w:rPr>
              <w:t xml:space="preserve"> is monitored rigorously by both our attendance officer and </w:t>
            </w:r>
            <w:r w:rsidR="00D30F40">
              <w:rPr>
                <w:rFonts w:cs="Arial"/>
              </w:rPr>
              <w:t xml:space="preserve">class </w:t>
            </w:r>
            <w:r w:rsidRPr="00D76622">
              <w:rPr>
                <w:rFonts w:cs="Arial"/>
              </w:rPr>
              <w:t>teachers.</w:t>
            </w:r>
          </w:p>
        </w:tc>
      </w:tr>
    </w:tbl>
    <w:p w14:paraId="6E0CECC0" w14:textId="77777777" w:rsidR="00D76622" w:rsidRDefault="00D76622">
      <w:pPr>
        <w:pStyle w:val="Heading2"/>
        <w:spacing w:before="600"/>
      </w:pPr>
    </w:p>
    <w:p w14:paraId="6E0CECC1" w14:textId="77777777" w:rsidR="00E66558" w:rsidRDefault="009D71E8">
      <w:pPr>
        <w:pStyle w:val="Heading2"/>
        <w:spacing w:before="600"/>
      </w:pPr>
      <w:r>
        <w:t>Challenges</w:t>
      </w:r>
    </w:p>
    <w:p w14:paraId="6E0CECC2"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6E0CECC5"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CC3" w14:textId="77777777" w:rsidR="00E66558" w:rsidRDefault="009D71E8" w:rsidP="00600492">
            <w:pPr>
              <w:pStyle w:val="TableHeader"/>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CC4" w14:textId="77777777" w:rsidR="00E66558" w:rsidRDefault="009D71E8">
            <w:pPr>
              <w:pStyle w:val="TableHeader"/>
              <w:jc w:val="left"/>
            </w:pPr>
            <w:r>
              <w:t xml:space="preserve">Detail of challenge </w:t>
            </w:r>
          </w:p>
        </w:tc>
      </w:tr>
      <w:tr w:rsidR="00E66558" w14:paraId="6E0CECC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C6" w14:textId="77777777" w:rsidR="00E66558" w:rsidRDefault="009D71E8" w:rsidP="00600492">
            <w:pPr>
              <w:pStyle w:val="TableRow"/>
              <w:jc w:val="center"/>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C7" w14:textId="77777777" w:rsidR="00E66558" w:rsidRDefault="00D30F40" w:rsidP="00D30F40">
            <w:pPr>
              <w:pStyle w:val="TableRowCentered"/>
              <w:jc w:val="left"/>
              <w:rPr>
                <w:szCs w:val="24"/>
              </w:rPr>
            </w:pPr>
            <w:r w:rsidRPr="00D30F40">
              <w:rPr>
                <w:szCs w:val="24"/>
              </w:rPr>
              <w:t>Pupil’s vocabulary is limited due to EAL and a lack of exposure to the wider world. As a result, this in turn impacts on their ability to understand word meaning, comprehend</w:t>
            </w:r>
            <w:r w:rsidR="00777523">
              <w:rPr>
                <w:szCs w:val="24"/>
              </w:rPr>
              <w:t>, read fluently and use voca</w:t>
            </w:r>
            <w:r w:rsidR="00E852E2">
              <w:rPr>
                <w:szCs w:val="24"/>
              </w:rPr>
              <w:t xml:space="preserve">bulary in context when writing </w:t>
            </w:r>
          </w:p>
          <w:p w14:paraId="6E0CECC8" w14:textId="77777777" w:rsidR="00777523" w:rsidRDefault="00777523" w:rsidP="00D30F40">
            <w:pPr>
              <w:pStyle w:val="TableRowCentered"/>
              <w:jc w:val="left"/>
              <w:rPr>
                <w:b/>
                <w:szCs w:val="24"/>
              </w:rPr>
            </w:pPr>
            <w:r w:rsidRPr="00777523">
              <w:rPr>
                <w:b/>
                <w:szCs w:val="24"/>
              </w:rPr>
              <w:t>Attainment in reading &amp; writing</w:t>
            </w:r>
          </w:p>
          <w:p w14:paraId="6E0CECC9" w14:textId="77777777" w:rsidR="00E852E2" w:rsidRPr="00777523" w:rsidRDefault="00E852E2" w:rsidP="00D30F40">
            <w:pPr>
              <w:pStyle w:val="TableRowCentered"/>
              <w:jc w:val="left"/>
              <w:rPr>
                <w:b/>
                <w:szCs w:val="24"/>
              </w:rPr>
            </w:pPr>
          </w:p>
        </w:tc>
      </w:tr>
      <w:tr w:rsidR="00E66558" w14:paraId="6E0CECC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CB" w14:textId="77777777" w:rsidR="00E66558" w:rsidRDefault="009D71E8" w:rsidP="00600492">
            <w:pPr>
              <w:pStyle w:val="TableRow"/>
              <w:jc w:val="center"/>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CC" w14:textId="77777777" w:rsidR="00E66558" w:rsidRDefault="00D30F40" w:rsidP="00600492">
            <w:pPr>
              <w:pStyle w:val="TableRowCentered"/>
              <w:jc w:val="left"/>
              <w:rPr>
                <w:szCs w:val="24"/>
              </w:rPr>
            </w:pPr>
            <w:r w:rsidRPr="00D30F40">
              <w:rPr>
                <w:szCs w:val="24"/>
              </w:rPr>
              <w:t>Social and emotion</w:t>
            </w:r>
            <w:r w:rsidR="00600492">
              <w:rPr>
                <w:szCs w:val="24"/>
              </w:rPr>
              <w:t>al</w:t>
            </w:r>
            <w:r w:rsidRPr="00D30F40">
              <w:rPr>
                <w:szCs w:val="24"/>
              </w:rPr>
              <w:t xml:space="preserve"> barriers </w:t>
            </w:r>
            <w:r>
              <w:rPr>
                <w:szCs w:val="24"/>
              </w:rPr>
              <w:t xml:space="preserve">result in lack of self-confidence and </w:t>
            </w:r>
            <w:r w:rsidR="00600492">
              <w:rPr>
                <w:szCs w:val="24"/>
              </w:rPr>
              <w:t>self-belief, which in turn impacts decision-making, interactions with others and self-management of feelings and emotions</w:t>
            </w:r>
          </w:p>
          <w:p w14:paraId="6E0CECCD" w14:textId="77777777" w:rsidR="00E852E2" w:rsidRPr="00D30F40" w:rsidRDefault="00E852E2" w:rsidP="00600492">
            <w:pPr>
              <w:pStyle w:val="TableRowCentered"/>
              <w:jc w:val="left"/>
              <w:rPr>
                <w:szCs w:val="24"/>
              </w:rPr>
            </w:pPr>
          </w:p>
        </w:tc>
      </w:tr>
      <w:tr w:rsidR="00E66558" w14:paraId="6E0CECD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CF" w14:textId="77777777" w:rsidR="00E66558" w:rsidRDefault="009D71E8" w:rsidP="00600492">
            <w:pPr>
              <w:pStyle w:val="TableRow"/>
              <w:jc w:val="center"/>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D0" w14:textId="77777777" w:rsidR="00E66558" w:rsidRDefault="00600492">
            <w:pPr>
              <w:pStyle w:val="TableRowCentered"/>
              <w:jc w:val="left"/>
              <w:rPr>
                <w:szCs w:val="24"/>
              </w:rPr>
            </w:pPr>
            <w:r>
              <w:rPr>
                <w:szCs w:val="24"/>
              </w:rPr>
              <w:t>Poor attendance</w:t>
            </w:r>
            <w:r w:rsidR="00777523">
              <w:rPr>
                <w:szCs w:val="24"/>
              </w:rPr>
              <w:t xml:space="preserve"> and persistent absences results in gaps in learning</w:t>
            </w:r>
          </w:p>
          <w:p w14:paraId="6E0CECD1" w14:textId="77777777" w:rsidR="00E852E2" w:rsidRPr="00D30F40" w:rsidRDefault="00E852E2">
            <w:pPr>
              <w:pStyle w:val="TableRowCentered"/>
              <w:jc w:val="left"/>
              <w:rPr>
                <w:szCs w:val="24"/>
              </w:rPr>
            </w:pPr>
          </w:p>
        </w:tc>
      </w:tr>
      <w:tr w:rsidR="00E66558" w14:paraId="6E0CECD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D3" w14:textId="77777777" w:rsidR="00E66558" w:rsidRDefault="00777523" w:rsidP="00600492">
            <w:pPr>
              <w:pStyle w:val="TableRow"/>
              <w:jc w:val="center"/>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D4" w14:textId="77777777" w:rsidR="00E66558" w:rsidRDefault="00777523" w:rsidP="00777523">
            <w:pPr>
              <w:pStyle w:val="TableRowCentered"/>
              <w:jc w:val="left"/>
              <w:rPr>
                <w:szCs w:val="24"/>
              </w:rPr>
            </w:pPr>
            <w:r w:rsidRPr="00D30F40">
              <w:rPr>
                <w:szCs w:val="24"/>
              </w:rPr>
              <w:t>Pupil’s vocabulary is limited due to EAL</w:t>
            </w:r>
            <w:r>
              <w:rPr>
                <w:szCs w:val="24"/>
              </w:rPr>
              <w:t xml:space="preserve">. As a result, this impacts the </w:t>
            </w:r>
            <w:r w:rsidRPr="00D30F40">
              <w:rPr>
                <w:szCs w:val="24"/>
              </w:rPr>
              <w:t>ability to understand word meaning</w:t>
            </w:r>
            <w:r>
              <w:rPr>
                <w:szCs w:val="24"/>
              </w:rPr>
              <w:t xml:space="preserve"> and solve reasoning problems in a mathematical context. </w:t>
            </w:r>
          </w:p>
          <w:p w14:paraId="6E0CECD5" w14:textId="77777777" w:rsidR="00E852E2" w:rsidRDefault="00777523" w:rsidP="00777523">
            <w:pPr>
              <w:pStyle w:val="TableRowCentered"/>
              <w:jc w:val="left"/>
              <w:rPr>
                <w:b/>
                <w:szCs w:val="24"/>
              </w:rPr>
            </w:pPr>
            <w:r w:rsidRPr="00777523">
              <w:rPr>
                <w:b/>
                <w:szCs w:val="24"/>
              </w:rPr>
              <w:t>Attainment in maths</w:t>
            </w:r>
          </w:p>
          <w:p w14:paraId="6E0CECD6" w14:textId="77777777" w:rsidR="00777523" w:rsidRPr="00777523" w:rsidRDefault="00777523" w:rsidP="00777523">
            <w:pPr>
              <w:pStyle w:val="TableRowCentered"/>
              <w:jc w:val="left"/>
              <w:rPr>
                <w:b/>
                <w:iCs/>
                <w:sz w:val="22"/>
              </w:rPr>
            </w:pPr>
            <w:r w:rsidRPr="00777523">
              <w:rPr>
                <w:b/>
                <w:szCs w:val="24"/>
              </w:rPr>
              <w:t xml:space="preserve"> </w:t>
            </w:r>
          </w:p>
        </w:tc>
      </w:tr>
    </w:tbl>
    <w:p w14:paraId="6E0CECD8" w14:textId="77777777" w:rsidR="00E66558" w:rsidRDefault="009D71E8">
      <w:pPr>
        <w:pStyle w:val="Heading2"/>
        <w:spacing w:before="600"/>
      </w:pPr>
      <w:r>
        <w:t xml:space="preserve">Intended outcomes </w:t>
      </w:r>
    </w:p>
    <w:p w14:paraId="6E0CECD9"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397"/>
        <w:gridCol w:w="6089"/>
      </w:tblGrid>
      <w:tr w:rsidR="00E66558" w14:paraId="6E0CECDC" w14:textId="77777777" w:rsidTr="00E852E2">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CDA" w14:textId="77777777" w:rsidR="00E66558" w:rsidRDefault="009D71E8">
            <w:pPr>
              <w:pStyle w:val="TableHeader"/>
              <w:jc w:val="left"/>
            </w:pPr>
            <w:r>
              <w:t>Intended outcome</w:t>
            </w:r>
          </w:p>
        </w:tc>
        <w:tc>
          <w:tcPr>
            <w:tcW w:w="60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CDB" w14:textId="77777777" w:rsidR="00E66558" w:rsidRDefault="009D71E8">
            <w:pPr>
              <w:pStyle w:val="TableHeader"/>
              <w:jc w:val="left"/>
            </w:pPr>
            <w:r>
              <w:t>Success criteria</w:t>
            </w:r>
          </w:p>
        </w:tc>
      </w:tr>
      <w:tr w:rsidR="00E66558" w14:paraId="6E0CECE8" w14:textId="77777777" w:rsidTr="00E852E2">
        <w:trPr>
          <w:trHeight w:val="853"/>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DD" w14:textId="77777777" w:rsidR="00E66558" w:rsidRPr="00877909" w:rsidRDefault="00877909" w:rsidP="00877909">
            <w:pPr>
              <w:suppressAutoHyphens w:val="0"/>
              <w:autoSpaceDN/>
              <w:spacing w:after="160" w:line="259" w:lineRule="auto"/>
              <w:rPr>
                <w:rFonts w:cs="Arial"/>
              </w:rPr>
            </w:pPr>
            <w:r>
              <w:rPr>
                <w:rFonts w:cs="Arial"/>
              </w:rPr>
              <w:t>To r</w:t>
            </w:r>
            <w:r w:rsidRPr="00877909">
              <w:rPr>
                <w:rFonts w:cs="Arial"/>
              </w:rPr>
              <w:t>aise the standards and attainment of our Pupil Premium children through the development of early language acquisition, ensuring that all PP are able to read fluently and with good understanding to enable them to access the breadth of the curriculum</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DE" w14:textId="77777777" w:rsidR="00233088" w:rsidRPr="00E852E2" w:rsidRDefault="00233088" w:rsidP="00233088">
            <w:pPr>
              <w:pStyle w:val="TableRowCentered"/>
              <w:ind w:left="0"/>
              <w:jc w:val="left"/>
              <w:rPr>
                <w:rFonts w:cs="Arial"/>
                <w:b/>
                <w:color w:val="auto"/>
                <w:szCs w:val="24"/>
                <w:u w:val="single"/>
              </w:rPr>
            </w:pPr>
            <w:r w:rsidRPr="00E852E2">
              <w:rPr>
                <w:rFonts w:cs="Arial"/>
                <w:b/>
                <w:color w:val="auto"/>
                <w:szCs w:val="24"/>
                <w:u w:val="single"/>
              </w:rPr>
              <w:t>Target</w:t>
            </w:r>
          </w:p>
          <w:p w14:paraId="6E0CECDF" w14:textId="77777777" w:rsidR="00233088" w:rsidRDefault="00233088" w:rsidP="00233088">
            <w:pPr>
              <w:pStyle w:val="TableRowCentered"/>
              <w:ind w:left="0"/>
              <w:jc w:val="left"/>
              <w:rPr>
                <w:rFonts w:cs="Arial"/>
                <w:color w:val="auto"/>
                <w:szCs w:val="24"/>
                <w:lang w:eastAsia="en-US"/>
              </w:rPr>
            </w:pPr>
            <w:r>
              <w:rPr>
                <w:rFonts w:cs="Arial"/>
                <w:color w:val="auto"/>
                <w:szCs w:val="24"/>
              </w:rPr>
              <w:t>KS1 and KS2 reading</w:t>
            </w:r>
            <w:r w:rsidRPr="00877909">
              <w:rPr>
                <w:rFonts w:cs="Arial"/>
                <w:color w:val="auto"/>
                <w:szCs w:val="24"/>
                <w:lang w:eastAsia="en-US"/>
              </w:rPr>
              <w:t xml:space="preserve"> outcomes in 2024/25 show that more than 90% of Pupil Premium pupils met the expected standard.</w:t>
            </w:r>
          </w:p>
          <w:p w14:paraId="6E0CECE0" w14:textId="77777777" w:rsidR="00233088" w:rsidRPr="00877909" w:rsidRDefault="00233088" w:rsidP="00233088">
            <w:pPr>
              <w:pStyle w:val="TableRowCentered"/>
              <w:ind w:left="0"/>
              <w:jc w:val="left"/>
              <w:rPr>
                <w:rFonts w:cs="Arial"/>
                <w:color w:val="auto"/>
                <w:szCs w:val="24"/>
                <w:lang w:eastAsia="en-US"/>
              </w:rPr>
            </w:pPr>
            <w:r>
              <w:rPr>
                <w:rFonts w:cs="Arial"/>
                <w:color w:val="auto"/>
                <w:szCs w:val="24"/>
                <w:lang w:eastAsia="en-US"/>
              </w:rPr>
              <w:t>100% of Pupil Premium children pass the phonics screening check at the end of Y1</w:t>
            </w:r>
          </w:p>
          <w:p w14:paraId="6E0CECE1" w14:textId="77777777" w:rsidR="00233088" w:rsidRPr="00E852E2" w:rsidRDefault="00233088" w:rsidP="00233088">
            <w:pPr>
              <w:pStyle w:val="TableRowCentered"/>
              <w:ind w:left="0"/>
              <w:jc w:val="left"/>
              <w:rPr>
                <w:b/>
                <w:szCs w:val="24"/>
                <w:u w:val="single"/>
              </w:rPr>
            </w:pPr>
            <w:r w:rsidRPr="00E852E2">
              <w:rPr>
                <w:b/>
                <w:szCs w:val="24"/>
                <w:u w:val="single"/>
              </w:rPr>
              <w:t>Success Criteria:</w:t>
            </w:r>
          </w:p>
          <w:p w14:paraId="6E0CECE2" w14:textId="77777777" w:rsidR="00233088" w:rsidRDefault="00233088" w:rsidP="00233088">
            <w:pPr>
              <w:pStyle w:val="TableRow"/>
              <w:numPr>
                <w:ilvl w:val="0"/>
                <w:numId w:val="19"/>
              </w:numPr>
            </w:pPr>
            <w:r>
              <w:t xml:space="preserve">The implementation of a catch-up reading intervention programme (Reading Rocketeers) for our Pupil Premium children. </w:t>
            </w:r>
          </w:p>
          <w:p w14:paraId="6E0CECE3" w14:textId="77777777" w:rsidR="00233088" w:rsidRDefault="00233088" w:rsidP="00233088">
            <w:pPr>
              <w:pStyle w:val="TableRow"/>
              <w:numPr>
                <w:ilvl w:val="0"/>
                <w:numId w:val="19"/>
              </w:numPr>
            </w:pPr>
            <w:r>
              <w:lastRenderedPageBreak/>
              <w:t>Daily 1:1 Reading sessions for all Pupil Premium children.</w:t>
            </w:r>
          </w:p>
          <w:p w14:paraId="6E0CECE4" w14:textId="77777777" w:rsidR="00233088" w:rsidRDefault="00233088" w:rsidP="00233088">
            <w:pPr>
              <w:pStyle w:val="TableRow"/>
              <w:numPr>
                <w:ilvl w:val="0"/>
                <w:numId w:val="19"/>
              </w:numPr>
            </w:pPr>
            <w:r>
              <w:t>1:1 booster sessions for Pupil Premium children who are behind with their phonics</w:t>
            </w:r>
          </w:p>
          <w:p w14:paraId="6E0CECE5" w14:textId="77777777" w:rsidR="00FC5458" w:rsidRDefault="00233088" w:rsidP="00FC5458">
            <w:pPr>
              <w:pStyle w:val="TableRow"/>
              <w:numPr>
                <w:ilvl w:val="0"/>
                <w:numId w:val="19"/>
              </w:numPr>
            </w:pPr>
            <w:r>
              <w:t>Rigorous monitoring of our Pupil Premium children’s progress through the use of Accelerated Reader</w:t>
            </w:r>
            <w:r w:rsidR="00FC5458">
              <w:t xml:space="preserve"> and Cornerstones Assessments.</w:t>
            </w:r>
          </w:p>
          <w:p w14:paraId="6E0CECE6" w14:textId="77777777" w:rsidR="00FC5458" w:rsidRDefault="00FC5458" w:rsidP="00FC5458">
            <w:pPr>
              <w:pStyle w:val="TableRow"/>
              <w:numPr>
                <w:ilvl w:val="0"/>
                <w:numId w:val="19"/>
              </w:numPr>
            </w:pPr>
            <w:r>
              <w:t>Encouraging wider reading and reading for pleasure across the school.</w:t>
            </w:r>
          </w:p>
          <w:p w14:paraId="6E0CECE7" w14:textId="77777777" w:rsidR="00E66558" w:rsidRPr="00877909" w:rsidRDefault="00FC5458" w:rsidP="00FC5458">
            <w:pPr>
              <w:pStyle w:val="TableRow"/>
              <w:numPr>
                <w:ilvl w:val="0"/>
                <w:numId w:val="19"/>
              </w:numPr>
            </w:pPr>
            <w:r>
              <w:t xml:space="preserve">Providing all children with knowledge organisers and vocabulary maps to support with their pre-topic learning and understanding. </w:t>
            </w:r>
          </w:p>
        </w:tc>
      </w:tr>
      <w:tr w:rsidR="00877909" w14:paraId="6E0CECF0" w14:textId="77777777" w:rsidTr="00E852E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E9" w14:textId="77777777" w:rsidR="00877909" w:rsidRDefault="00877909" w:rsidP="00877909">
            <w:pPr>
              <w:suppressAutoHyphens w:val="0"/>
              <w:autoSpaceDN/>
              <w:spacing w:after="160" w:line="259" w:lineRule="auto"/>
              <w:rPr>
                <w:rFonts w:cs="Arial"/>
              </w:rPr>
            </w:pPr>
            <w:r>
              <w:rPr>
                <w:rFonts w:cs="Arial"/>
              </w:rPr>
              <w:lastRenderedPageBreak/>
              <w:t xml:space="preserve">To </w:t>
            </w:r>
            <w:r>
              <w:rPr>
                <w:rFonts w:cs="Arial"/>
                <w:color w:val="auto"/>
              </w:rPr>
              <w:t>im</w:t>
            </w:r>
            <w:r w:rsidRPr="00877909">
              <w:rPr>
                <w:rFonts w:cs="Arial"/>
                <w:color w:val="auto"/>
              </w:rPr>
              <w:t>prove the outcomes in writing for our Pupil Premium children – monitoring and identifying quickly those at risk.</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EA" w14:textId="77777777" w:rsidR="00233088" w:rsidRPr="00E852E2" w:rsidRDefault="00233088" w:rsidP="00233088">
            <w:pPr>
              <w:pStyle w:val="TableRowCentered"/>
              <w:ind w:left="0"/>
              <w:jc w:val="left"/>
              <w:rPr>
                <w:rFonts w:cs="Arial"/>
                <w:b/>
                <w:color w:val="auto"/>
                <w:szCs w:val="24"/>
                <w:u w:val="single"/>
              </w:rPr>
            </w:pPr>
            <w:r w:rsidRPr="00E852E2">
              <w:rPr>
                <w:rFonts w:cs="Arial"/>
                <w:b/>
                <w:color w:val="auto"/>
                <w:szCs w:val="24"/>
                <w:u w:val="single"/>
              </w:rPr>
              <w:t>Target</w:t>
            </w:r>
          </w:p>
          <w:p w14:paraId="6E0CECEB" w14:textId="77777777" w:rsidR="00233088" w:rsidRPr="00877909" w:rsidRDefault="00233088" w:rsidP="00233088">
            <w:pPr>
              <w:pStyle w:val="TableRowCentered"/>
              <w:ind w:left="0"/>
              <w:jc w:val="left"/>
              <w:rPr>
                <w:rFonts w:cs="Arial"/>
                <w:color w:val="auto"/>
                <w:szCs w:val="24"/>
                <w:lang w:eastAsia="en-US"/>
              </w:rPr>
            </w:pPr>
            <w:r>
              <w:rPr>
                <w:rFonts w:cs="Arial"/>
                <w:color w:val="auto"/>
                <w:szCs w:val="24"/>
              </w:rPr>
              <w:t>KS1 and KS2 reading</w:t>
            </w:r>
            <w:r w:rsidRPr="00877909">
              <w:rPr>
                <w:rFonts w:cs="Arial"/>
                <w:color w:val="auto"/>
                <w:szCs w:val="24"/>
                <w:lang w:eastAsia="en-US"/>
              </w:rPr>
              <w:t xml:space="preserve"> outcomes in 2024/25 show that more than 90% of Pupil Premium pupils met the expected standard.</w:t>
            </w:r>
          </w:p>
          <w:p w14:paraId="6E0CECEC" w14:textId="77777777" w:rsidR="00233088" w:rsidRPr="00E852E2" w:rsidRDefault="00233088" w:rsidP="00233088">
            <w:pPr>
              <w:pStyle w:val="TableRowCentered"/>
              <w:ind w:left="0"/>
              <w:jc w:val="left"/>
              <w:rPr>
                <w:b/>
                <w:szCs w:val="24"/>
                <w:u w:val="single"/>
              </w:rPr>
            </w:pPr>
            <w:r w:rsidRPr="00E852E2">
              <w:rPr>
                <w:b/>
                <w:szCs w:val="24"/>
                <w:u w:val="single"/>
              </w:rPr>
              <w:t>Success Criteria:</w:t>
            </w:r>
          </w:p>
          <w:p w14:paraId="6E0CECED" w14:textId="77777777" w:rsidR="00FC5458" w:rsidRDefault="00FC5458" w:rsidP="00FC5458">
            <w:pPr>
              <w:pStyle w:val="TableRow"/>
              <w:numPr>
                <w:ilvl w:val="0"/>
                <w:numId w:val="19"/>
              </w:numPr>
            </w:pPr>
            <w:r>
              <w:t xml:space="preserve">The implementation of a catch-up writing intervention programme for our Pupil Premium children. </w:t>
            </w:r>
          </w:p>
          <w:p w14:paraId="6E0CECEE" w14:textId="77777777" w:rsidR="00FC5458" w:rsidRDefault="00FC5458" w:rsidP="00FC5458">
            <w:pPr>
              <w:pStyle w:val="TableRow"/>
              <w:numPr>
                <w:ilvl w:val="0"/>
                <w:numId w:val="19"/>
              </w:numPr>
            </w:pPr>
            <w:r>
              <w:t>Rigorous monitoring of our Pupil Premium children’s progress through the use of teacher assessments</w:t>
            </w:r>
          </w:p>
          <w:p w14:paraId="6E0CECEF" w14:textId="77777777" w:rsidR="00877909" w:rsidRPr="00FC5458" w:rsidRDefault="00FC5458" w:rsidP="00FC5458">
            <w:pPr>
              <w:pStyle w:val="TableRow"/>
              <w:numPr>
                <w:ilvl w:val="0"/>
                <w:numId w:val="19"/>
              </w:numPr>
            </w:pPr>
            <w:r>
              <w:t>Encouraging writing for pleasure through the implementation of creative writing clubs etc and visits from local authors within the area.</w:t>
            </w:r>
          </w:p>
        </w:tc>
      </w:tr>
      <w:tr w:rsidR="00E66558" w14:paraId="6E0CECF9" w14:textId="77777777" w:rsidTr="00E852E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F1" w14:textId="77777777" w:rsidR="00877909" w:rsidRPr="00877909" w:rsidRDefault="00877909" w:rsidP="00877909">
            <w:pPr>
              <w:suppressAutoHyphens w:val="0"/>
              <w:autoSpaceDN/>
              <w:spacing w:after="160" w:line="259" w:lineRule="auto"/>
              <w:rPr>
                <w:rFonts w:cs="Arial"/>
              </w:rPr>
            </w:pPr>
            <w:r>
              <w:rPr>
                <w:rFonts w:cs="Arial"/>
                <w:color w:val="auto"/>
              </w:rPr>
              <w:t>To r</w:t>
            </w:r>
            <w:r w:rsidRPr="00877909">
              <w:rPr>
                <w:rFonts w:cs="Arial"/>
                <w:color w:val="auto"/>
              </w:rPr>
              <w:t>aise the standards and attainment of our Pupil Premium children in Maths through the development of reasoning skills.</w:t>
            </w:r>
          </w:p>
          <w:p w14:paraId="6E0CECF2" w14:textId="77777777" w:rsidR="00E66558" w:rsidRDefault="00E66558" w:rsidP="00877909">
            <w:pPr>
              <w:pStyle w:val="TableRow"/>
              <w:ind w:left="0"/>
              <w:rPr>
                <w:sz w:val="22"/>
                <w:szCs w:val="22"/>
              </w:rPr>
            </w:pP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F3" w14:textId="77777777" w:rsidR="00877909" w:rsidRPr="00E852E2" w:rsidRDefault="00877909" w:rsidP="00877909">
            <w:pPr>
              <w:pStyle w:val="TableRowCentered"/>
              <w:ind w:left="0"/>
              <w:jc w:val="left"/>
              <w:rPr>
                <w:rFonts w:cs="Arial"/>
                <w:b/>
                <w:color w:val="auto"/>
                <w:szCs w:val="24"/>
                <w:u w:val="single"/>
              </w:rPr>
            </w:pPr>
            <w:r w:rsidRPr="00E852E2">
              <w:rPr>
                <w:rFonts w:cs="Arial"/>
                <w:b/>
                <w:color w:val="auto"/>
                <w:szCs w:val="24"/>
                <w:u w:val="single"/>
              </w:rPr>
              <w:t>Target</w:t>
            </w:r>
          </w:p>
          <w:p w14:paraId="6E0CECF4" w14:textId="77777777" w:rsidR="00E66558" w:rsidRPr="00877909" w:rsidRDefault="00877909" w:rsidP="00877909">
            <w:pPr>
              <w:pStyle w:val="TableRowCentered"/>
              <w:ind w:left="0"/>
              <w:jc w:val="left"/>
              <w:rPr>
                <w:rFonts w:cs="Arial"/>
                <w:color w:val="auto"/>
                <w:szCs w:val="24"/>
                <w:lang w:eastAsia="en-US"/>
              </w:rPr>
            </w:pPr>
            <w:r w:rsidRPr="00877909">
              <w:rPr>
                <w:rFonts w:cs="Arial"/>
                <w:color w:val="auto"/>
                <w:szCs w:val="24"/>
              </w:rPr>
              <w:t xml:space="preserve">KS1 and KS2 </w:t>
            </w:r>
            <w:r w:rsidRPr="00877909">
              <w:rPr>
                <w:rFonts w:cs="Arial"/>
                <w:color w:val="auto"/>
                <w:szCs w:val="24"/>
                <w:lang w:eastAsia="en-US"/>
              </w:rPr>
              <w:t>maths outcomes in 2024/25 show that more than 90% of Pupil Premium pupils met the expected standard.</w:t>
            </w:r>
          </w:p>
          <w:p w14:paraId="6E0CECF5" w14:textId="77777777" w:rsidR="00877909" w:rsidRPr="00E852E2" w:rsidRDefault="00877909" w:rsidP="00877909">
            <w:pPr>
              <w:pStyle w:val="TableRowCentered"/>
              <w:ind w:left="0"/>
              <w:jc w:val="left"/>
              <w:rPr>
                <w:b/>
                <w:szCs w:val="24"/>
                <w:u w:val="single"/>
              </w:rPr>
            </w:pPr>
            <w:r w:rsidRPr="00E852E2">
              <w:rPr>
                <w:b/>
                <w:szCs w:val="24"/>
                <w:u w:val="single"/>
              </w:rPr>
              <w:t>Success Criteria:</w:t>
            </w:r>
          </w:p>
          <w:p w14:paraId="6E0CECF6" w14:textId="77777777" w:rsidR="00FC5458" w:rsidRDefault="00FC5458" w:rsidP="00FC5458">
            <w:pPr>
              <w:pStyle w:val="TableRow"/>
              <w:numPr>
                <w:ilvl w:val="0"/>
                <w:numId w:val="19"/>
              </w:numPr>
            </w:pPr>
            <w:r>
              <w:t>The implementation of a catch-up maths boosters groups (TA led) for our Pupil Premium children.</w:t>
            </w:r>
          </w:p>
          <w:p w14:paraId="6E0CECF7" w14:textId="77777777" w:rsidR="00FC5458" w:rsidRDefault="00FC5458" w:rsidP="00FC5458">
            <w:pPr>
              <w:pStyle w:val="TableRow"/>
              <w:numPr>
                <w:ilvl w:val="0"/>
                <w:numId w:val="19"/>
              </w:numPr>
            </w:pPr>
            <w:r>
              <w:t>The implementation of Maths on the Move provided by Discovery Sports</w:t>
            </w:r>
          </w:p>
          <w:p w14:paraId="6E0CECF8" w14:textId="77777777" w:rsidR="00877909" w:rsidRPr="00877909" w:rsidRDefault="00877909" w:rsidP="00877909">
            <w:pPr>
              <w:pStyle w:val="TableRowCentered"/>
              <w:ind w:left="0"/>
              <w:jc w:val="left"/>
              <w:rPr>
                <w:sz w:val="22"/>
                <w:szCs w:val="22"/>
                <w:u w:val="single"/>
              </w:rPr>
            </w:pPr>
          </w:p>
        </w:tc>
      </w:tr>
      <w:tr w:rsidR="00E66558" w14:paraId="6E0CED02" w14:textId="77777777" w:rsidTr="00E852E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FA" w14:textId="77777777" w:rsidR="00E66558" w:rsidRDefault="00877909">
            <w:pPr>
              <w:pStyle w:val="TableRow"/>
              <w:rPr>
                <w:sz w:val="22"/>
                <w:szCs w:val="22"/>
              </w:rPr>
            </w:pPr>
            <w:r>
              <w:rPr>
                <w:rFonts w:cs="Arial"/>
                <w:color w:val="auto"/>
              </w:rPr>
              <w:t>To d</w:t>
            </w:r>
            <w:r w:rsidRPr="00877909">
              <w:rPr>
                <w:rFonts w:cs="Arial"/>
                <w:color w:val="auto"/>
              </w:rPr>
              <w:t xml:space="preserve">evelop confidence and resilience of our Pupil Premium children, ensuring they are able to </w:t>
            </w:r>
            <w:r w:rsidRPr="00877909">
              <w:rPr>
                <w:rFonts w:cs="Arial"/>
              </w:rPr>
              <w:t>look after their social and emotional wellbeing</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CFB" w14:textId="77777777" w:rsidR="00233088" w:rsidRPr="00E852E2" w:rsidRDefault="00233088" w:rsidP="00233088">
            <w:pPr>
              <w:suppressAutoHyphens w:val="0"/>
              <w:autoSpaceDN/>
              <w:spacing w:before="60" w:after="60" w:line="240" w:lineRule="auto"/>
              <w:ind w:left="34" w:right="57"/>
              <w:rPr>
                <w:rFonts w:cs="Arial"/>
                <w:b/>
                <w:color w:val="auto"/>
                <w:u w:val="single"/>
              </w:rPr>
            </w:pPr>
            <w:r w:rsidRPr="00E852E2">
              <w:rPr>
                <w:rFonts w:cs="Arial"/>
                <w:b/>
                <w:color w:val="auto"/>
                <w:u w:val="single"/>
              </w:rPr>
              <w:t>Target</w:t>
            </w:r>
          </w:p>
          <w:p w14:paraId="6E0CECFC" w14:textId="77777777" w:rsidR="00233088" w:rsidRPr="00E27862" w:rsidRDefault="00233088" w:rsidP="00233088">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6E0CECFD" w14:textId="77777777" w:rsidR="00233088" w:rsidRPr="00E27862" w:rsidRDefault="00233088" w:rsidP="00233088">
            <w:pPr>
              <w:pStyle w:val="ListParagraph"/>
              <w:numPr>
                <w:ilvl w:val="0"/>
                <w:numId w:val="17"/>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 student voice, student and parent surveys and teacher observations</w:t>
            </w:r>
          </w:p>
          <w:p w14:paraId="6E0CECFE" w14:textId="77777777" w:rsidR="00233088" w:rsidRPr="00233088" w:rsidRDefault="00233088" w:rsidP="00233088">
            <w:pPr>
              <w:pStyle w:val="ListParagraph"/>
              <w:numPr>
                <w:ilvl w:val="0"/>
                <w:numId w:val="17"/>
              </w:numPr>
              <w:suppressAutoHyphens w:val="0"/>
              <w:autoSpaceDN/>
              <w:spacing w:before="60" w:after="120" w:line="240" w:lineRule="auto"/>
              <w:ind w:right="57" w:hanging="357"/>
              <w:contextualSpacing w:val="0"/>
              <w:rPr>
                <w:sz w:val="22"/>
                <w:szCs w:val="22"/>
              </w:rPr>
            </w:pPr>
            <w:r w:rsidRPr="00E27862">
              <w:rPr>
                <w:rFonts w:cs="Arial"/>
                <w:color w:val="auto"/>
              </w:rPr>
              <w:t>a significant increase in participation in enrichment activities</w:t>
            </w:r>
            <w:r>
              <w:rPr>
                <w:rFonts w:cs="Arial"/>
                <w:color w:val="auto"/>
              </w:rPr>
              <w:t xml:space="preserve"> such as after school clubs and music tuition</w:t>
            </w:r>
            <w:r w:rsidRPr="00E27862">
              <w:rPr>
                <w:rFonts w:cs="Arial"/>
                <w:color w:val="auto"/>
              </w:rPr>
              <w:t>, particularly</w:t>
            </w:r>
            <w:r>
              <w:rPr>
                <w:rFonts w:cs="Arial"/>
                <w:color w:val="auto"/>
              </w:rPr>
              <w:t xml:space="preserve"> among Pupil Premium p</w:t>
            </w:r>
            <w:r w:rsidRPr="00E27862">
              <w:rPr>
                <w:rFonts w:cs="Arial"/>
                <w:color w:val="auto"/>
              </w:rPr>
              <w:t xml:space="preserve">upils  </w:t>
            </w:r>
          </w:p>
          <w:p w14:paraId="6E0CECFF" w14:textId="77777777" w:rsidR="00E66558" w:rsidRPr="00E852E2" w:rsidRDefault="00233088" w:rsidP="00233088">
            <w:pPr>
              <w:suppressAutoHyphens w:val="0"/>
              <w:autoSpaceDN/>
              <w:spacing w:before="60" w:after="120" w:line="240" w:lineRule="auto"/>
              <w:ind w:right="57"/>
              <w:rPr>
                <w:rFonts w:cs="Arial"/>
                <w:b/>
                <w:color w:val="auto"/>
                <w:u w:val="single"/>
              </w:rPr>
            </w:pPr>
            <w:r w:rsidRPr="00E852E2">
              <w:rPr>
                <w:rFonts w:cs="Arial"/>
                <w:b/>
                <w:color w:val="auto"/>
                <w:u w:val="single"/>
              </w:rPr>
              <w:lastRenderedPageBreak/>
              <w:t xml:space="preserve">Success Criteria:  </w:t>
            </w:r>
          </w:p>
          <w:p w14:paraId="6E0CED00" w14:textId="77777777" w:rsidR="00FC5458" w:rsidRDefault="00FC5458" w:rsidP="00FC5458">
            <w:pPr>
              <w:pStyle w:val="TableRow"/>
              <w:numPr>
                <w:ilvl w:val="0"/>
                <w:numId w:val="20"/>
              </w:numPr>
            </w:pPr>
            <w:r>
              <w:t>The implementation of 1:1 and small group tuition (ELSA) for our Pupil Premium children to support their emotional wellbeing and resilience building.</w:t>
            </w:r>
          </w:p>
          <w:p w14:paraId="6E0CED01" w14:textId="77777777" w:rsidR="00FC5458" w:rsidRPr="00E852E2" w:rsidRDefault="00FC5458" w:rsidP="00E852E2">
            <w:pPr>
              <w:pStyle w:val="TableRow"/>
              <w:numPr>
                <w:ilvl w:val="0"/>
                <w:numId w:val="20"/>
              </w:numPr>
            </w:pPr>
            <w:r>
              <w:t>To promote inclusiveness by continuing to provide Breakfast club &amp; school uniform to those in need and by supporting funding where necessary for school trips, after school clubs, FSM &amp; milk; providing them with enrichment opportunities.</w:t>
            </w:r>
          </w:p>
        </w:tc>
      </w:tr>
      <w:tr w:rsidR="00E66558" w14:paraId="6E0CED10" w14:textId="77777777" w:rsidTr="00E852E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03" w14:textId="77777777" w:rsidR="00877909" w:rsidRPr="00877909" w:rsidRDefault="00877909" w:rsidP="00877909">
            <w:pPr>
              <w:suppressAutoHyphens w:val="0"/>
              <w:autoSpaceDN/>
              <w:spacing w:after="160" w:line="259" w:lineRule="auto"/>
              <w:rPr>
                <w:rFonts w:cs="Arial"/>
              </w:rPr>
            </w:pPr>
            <w:r>
              <w:lastRenderedPageBreak/>
              <w:t>To improve the overall attendance of our disadvantaged children</w:t>
            </w:r>
          </w:p>
          <w:p w14:paraId="6E0CED04" w14:textId="77777777" w:rsidR="00E66558" w:rsidRDefault="00E66558">
            <w:pPr>
              <w:pStyle w:val="TableRow"/>
              <w:rPr>
                <w:sz w:val="22"/>
                <w:szCs w:val="22"/>
              </w:rPr>
            </w:pP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05" w14:textId="77777777" w:rsidR="00233088" w:rsidRPr="00E852E2" w:rsidRDefault="00233088" w:rsidP="00233088">
            <w:pPr>
              <w:suppressAutoHyphens w:val="0"/>
              <w:autoSpaceDN/>
              <w:spacing w:before="60" w:after="60" w:line="240" w:lineRule="auto"/>
              <w:ind w:left="57" w:right="57"/>
              <w:rPr>
                <w:rFonts w:cs="Arial"/>
                <w:b/>
                <w:color w:val="auto"/>
                <w:u w:val="single"/>
              </w:rPr>
            </w:pPr>
            <w:r w:rsidRPr="00E852E2">
              <w:rPr>
                <w:rFonts w:cs="Arial"/>
                <w:b/>
                <w:color w:val="auto"/>
                <w:u w:val="single"/>
              </w:rPr>
              <w:t>Target:</w:t>
            </w:r>
          </w:p>
          <w:p w14:paraId="6E0CED06" w14:textId="77777777" w:rsidR="00233088" w:rsidRPr="00E27862" w:rsidRDefault="00233088" w:rsidP="00233088">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14:paraId="6E0CED07" w14:textId="77777777" w:rsidR="00233088" w:rsidRDefault="00233088" w:rsidP="00233088">
            <w:pPr>
              <w:pStyle w:val="ListParagraph"/>
              <w:numPr>
                <w:ilvl w:val="0"/>
                <w:numId w:val="18"/>
              </w:numPr>
              <w:suppressAutoHyphens w:val="0"/>
              <w:autoSpaceDN/>
              <w:spacing w:before="60" w:after="60" w:line="240" w:lineRule="auto"/>
              <w:ind w:right="57"/>
              <w:rPr>
                <w:rFonts w:cs="Arial"/>
                <w:color w:val="auto"/>
              </w:rPr>
            </w:pPr>
            <w:r>
              <w:rPr>
                <w:rFonts w:cs="Arial"/>
                <w:color w:val="auto"/>
              </w:rPr>
              <w:t>T</w:t>
            </w:r>
            <w:r w:rsidRPr="00E27862">
              <w:rPr>
                <w:rFonts w:cs="Arial"/>
                <w:color w:val="auto"/>
              </w:rPr>
              <w:t>he overall absence rate for all</w:t>
            </w:r>
            <w:r>
              <w:rPr>
                <w:rFonts w:cs="Arial"/>
                <w:color w:val="auto"/>
              </w:rPr>
              <w:t xml:space="preserve"> Pupil Premium p</w:t>
            </w:r>
            <w:r w:rsidRPr="00E27862">
              <w:rPr>
                <w:rFonts w:cs="Arial"/>
                <w:color w:val="auto"/>
              </w:rPr>
              <w:t xml:space="preserve">upils being no more than </w:t>
            </w:r>
            <w:r>
              <w:rPr>
                <w:rFonts w:cs="Arial"/>
                <w:color w:val="auto"/>
              </w:rPr>
              <w:t>85</w:t>
            </w:r>
            <w:r w:rsidRPr="00E27862">
              <w:rPr>
                <w:rFonts w:cs="Arial"/>
                <w:color w:val="auto"/>
              </w:rPr>
              <w:t xml:space="preserve">%, and the attendance gap between disadvantaged pupils and their non-disadvantaged peers being </w:t>
            </w:r>
            <w:r>
              <w:rPr>
                <w:rFonts w:cs="Arial"/>
                <w:color w:val="auto"/>
              </w:rPr>
              <w:t>reduced by 75</w:t>
            </w:r>
            <w:r w:rsidRPr="00E27862">
              <w:rPr>
                <w:rFonts w:cs="Arial"/>
                <w:color w:val="auto"/>
              </w:rPr>
              <w:t>%.</w:t>
            </w:r>
          </w:p>
          <w:p w14:paraId="6E0CED08" w14:textId="77777777" w:rsidR="00E66558" w:rsidRDefault="00233088" w:rsidP="00233088">
            <w:pPr>
              <w:pStyle w:val="ListParagraph"/>
              <w:numPr>
                <w:ilvl w:val="0"/>
                <w:numId w:val="18"/>
              </w:numPr>
              <w:suppressAutoHyphens w:val="0"/>
              <w:autoSpaceDN/>
              <w:spacing w:before="60" w:after="60" w:line="240" w:lineRule="auto"/>
              <w:ind w:right="57"/>
              <w:rPr>
                <w:rFonts w:cs="Arial"/>
                <w:color w:val="auto"/>
              </w:rPr>
            </w:pPr>
            <w:r>
              <w:rPr>
                <w:rFonts w:cs="Arial"/>
                <w:color w:val="auto"/>
              </w:rPr>
              <w:t>The percentage of Pupil Premium</w:t>
            </w:r>
            <w:r w:rsidRPr="00233088">
              <w:rPr>
                <w:rFonts w:cs="Arial"/>
                <w:color w:val="auto"/>
              </w:rPr>
              <w:t xml:space="preserve"> pupils who are p</w:t>
            </w:r>
            <w:r>
              <w:rPr>
                <w:rFonts w:cs="Arial"/>
                <w:color w:val="auto"/>
              </w:rPr>
              <w:t>ersistently absent being below 85</w:t>
            </w:r>
            <w:r w:rsidRPr="00233088">
              <w:rPr>
                <w:rFonts w:cs="Arial"/>
                <w:color w:val="auto"/>
              </w:rPr>
              <w:t xml:space="preserve">% </w:t>
            </w:r>
          </w:p>
          <w:p w14:paraId="6E0CED09" w14:textId="77777777" w:rsidR="00233088" w:rsidRPr="00E852E2" w:rsidRDefault="00233088" w:rsidP="00233088">
            <w:pPr>
              <w:suppressAutoHyphens w:val="0"/>
              <w:autoSpaceDN/>
              <w:spacing w:before="60" w:after="60" w:line="240" w:lineRule="auto"/>
              <w:ind w:right="57"/>
              <w:rPr>
                <w:rFonts w:cs="Arial"/>
                <w:b/>
                <w:color w:val="auto"/>
                <w:u w:val="single"/>
              </w:rPr>
            </w:pPr>
            <w:r w:rsidRPr="00E852E2">
              <w:rPr>
                <w:rFonts w:cs="Arial"/>
                <w:b/>
                <w:color w:val="auto"/>
                <w:u w:val="single"/>
              </w:rPr>
              <w:t>Success Criteria:</w:t>
            </w:r>
          </w:p>
          <w:p w14:paraId="6E0CED0A" w14:textId="77777777" w:rsidR="00E3736A" w:rsidRDefault="00E3736A" w:rsidP="00E3736A">
            <w:pPr>
              <w:pStyle w:val="ListParagraph"/>
              <w:numPr>
                <w:ilvl w:val="0"/>
                <w:numId w:val="29"/>
              </w:numPr>
              <w:suppressAutoHyphens w:val="0"/>
              <w:autoSpaceDN/>
              <w:spacing w:before="60" w:after="60" w:line="240" w:lineRule="auto"/>
              <w:ind w:right="57"/>
              <w:rPr>
                <w:rFonts w:cs="Arial"/>
                <w:color w:val="auto"/>
              </w:rPr>
            </w:pPr>
            <w:r w:rsidRPr="00E3736A">
              <w:rPr>
                <w:rFonts w:cs="Arial"/>
                <w:color w:val="auto"/>
              </w:rPr>
              <w:t xml:space="preserve">Attendance </w:t>
            </w:r>
            <w:r>
              <w:rPr>
                <w:rFonts w:cs="Arial"/>
                <w:color w:val="auto"/>
              </w:rPr>
              <w:t xml:space="preserve">to be </w:t>
            </w:r>
            <w:r w:rsidRPr="00E3736A">
              <w:rPr>
                <w:rFonts w:cs="Arial"/>
                <w:color w:val="auto"/>
              </w:rPr>
              <w:t>monitor</w:t>
            </w:r>
            <w:r>
              <w:rPr>
                <w:rFonts w:cs="Arial"/>
                <w:color w:val="auto"/>
              </w:rPr>
              <w:t>ed by the school attendance officer and class teachers</w:t>
            </w:r>
          </w:p>
          <w:p w14:paraId="6E0CED0B" w14:textId="77777777" w:rsidR="00E3736A" w:rsidRDefault="00E3736A" w:rsidP="00E3736A">
            <w:pPr>
              <w:pStyle w:val="ListParagraph"/>
              <w:numPr>
                <w:ilvl w:val="0"/>
                <w:numId w:val="29"/>
              </w:numPr>
              <w:suppressAutoHyphens w:val="0"/>
              <w:autoSpaceDN/>
              <w:spacing w:before="60" w:after="60" w:line="240" w:lineRule="auto"/>
              <w:ind w:right="57"/>
              <w:rPr>
                <w:rFonts w:cs="Arial"/>
                <w:color w:val="auto"/>
              </w:rPr>
            </w:pPr>
            <w:r>
              <w:rPr>
                <w:rFonts w:cs="Arial"/>
                <w:color w:val="auto"/>
              </w:rPr>
              <w:t>C</w:t>
            </w:r>
            <w:r w:rsidRPr="00E3736A">
              <w:rPr>
                <w:rFonts w:cs="Arial"/>
                <w:color w:val="auto"/>
              </w:rPr>
              <w:t>ommunicate with parents through the use of P</w:t>
            </w:r>
            <w:r>
              <w:rPr>
                <w:rFonts w:cs="Arial"/>
                <w:color w:val="auto"/>
              </w:rPr>
              <w:t xml:space="preserve">upil </w:t>
            </w:r>
            <w:r w:rsidRPr="00E3736A">
              <w:rPr>
                <w:rFonts w:cs="Arial"/>
                <w:color w:val="auto"/>
              </w:rPr>
              <w:t>P</w:t>
            </w:r>
            <w:r>
              <w:rPr>
                <w:rFonts w:cs="Arial"/>
                <w:color w:val="auto"/>
              </w:rPr>
              <w:t>remium</w:t>
            </w:r>
            <w:r w:rsidRPr="00E3736A">
              <w:rPr>
                <w:rFonts w:cs="Arial"/>
                <w:color w:val="auto"/>
              </w:rPr>
              <w:t xml:space="preserve"> meetings and discussions of targets in order to gain the parents perspective</w:t>
            </w:r>
            <w:r>
              <w:rPr>
                <w:rFonts w:cs="Arial"/>
                <w:color w:val="auto"/>
              </w:rPr>
              <w:t xml:space="preserve"> and support</w:t>
            </w:r>
            <w:r w:rsidR="00E852E2">
              <w:rPr>
                <w:rFonts w:cs="Arial"/>
                <w:color w:val="auto"/>
              </w:rPr>
              <w:t>.</w:t>
            </w:r>
          </w:p>
          <w:p w14:paraId="6E0CED0C" w14:textId="77777777" w:rsidR="00E852E2" w:rsidRDefault="00E3736A" w:rsidP="00E3736A">
            <w:pPr>
              <w:pStyle w:val="ListParagraph"/>
              <w:numPr>
                <w:ilvl w:val="0"/>
                <w:numId w:val="29"/>
              </w:numPr>
              <w:suppressAutoHyphens w:val="0"/>
              <w:autoSpaceDN/>
              <w:spacing w:before="60" w:after="60" w:line="240" w:lineRule="auto"/>
              <w:ind w:right="57"/>
              <w:rPr>
                <w:rFonts w:cs="Arial"/>
                <w:color w:val="auto"/>
              </w:rPr>
            </w:pPr>
            <w:r w:rsidRPr="00E852E2">
              <w:rPr>
                <w:rFonts w:cs="Arial"/>
                <w:color w:val="auto"/>
              </w:rPr>
              <w:t xml:space="preserve">Ensuring better </w:t>
            </w:r>
            <w:r w:rsidR="00E852E2">
              <w:rPr>
                <w:rFonts w:cs="Arial"/>
                <w:color w:val="auto"/>
              </w:rPr>
              <w:t>parental communi</w:t>
            </w:r>
            <w:r w:rsidRPr="00E852E2">
              <w:rPr>
                <w:rFonts w:cs="Arial"/>
                <w:color w:val="auto"/>
              </w:rPr>
              <w:t>cation through</w:t>
            </w:r>
            <w:r w:rsidR="00E852E2">
              <w:rPr>
                <w:rFonts w:cs="Arial"/>
                <w:color w:val="auto"/>
              </w:rPr>
              <w:t xml:space="preserve"> offering Teams calls as an alternative option.</w:t>
            </w:r>
            <w:r w:rsidRPr="00E852E2">
              <w:rPr>
                <w:rFonts w:cs="Arial"/>
                <w:color w:val="auto"/>
              </w:rPr>
              <w:t xml:space="preserve"> </w:t>
            </w:r>
          </w:p>
          <w:p w14:paraId="6E0CED0D" w14:textId="77777777" w:rsidR="00E852E2" w:rsidRDefault="00E3736A" w:rsidP="00E3736A">
            <w:pPr>
              <w:pStyle w:val="ListParagraph"/>
              <w:numPr>
                <w:ilvl w:val="0"/>
                <w:numId w:val="29"/>
              </w:numPr>
              <w:suppressAutoHyphens w:val="0"/>
              <w:autoSpaceDN/>
              <w:spacing w:before="60" w:after="60" w:line="240" w:lineRule="auto"/>
              <w:ind w:right="57"/>
              <w:rPr>
                <w:rFonts w:cs="Arial"/>
                <w:color w:val="auto"/>
              </w:rPr>
            </w:pPr>
            <w:r w:rsidRPr="00E852E2">
              <w:rPr>
                <w:rFonts w:cs="Arial"/>
                <w:color w:val="auto"/>
              </w:rPr>
              <w:t>Parent surveys</w:t>
            </w:r>
          </w:p>
          <w:p w14:paraId="6E0CED0E" w14:textId="77777777" w:rsidR="00E852E2" w:rsidRDefault="00E3736A" w:rsidP="00E3736A">
            <w:pPr>
              <w:pStyle w:val="ListParagraph"/>
              <w:numPr>
                <w:ilvl w:val="0"/>
                <w:numId w:val="29"/>
              </w:numPr>
              <w:suppressAutoHyphens w:val="0"/>
              <w:autoSpaceDN/>
              <w:spacing w:before="60" w:after="60" w:line="240" w:lineRule="auto"/>
              <w:ind w:right="57"/>
              <w:rPr>
                <w:rFonts w:cs="Arial"/>
                <w:color w:val="auto"/>
              </w:rPr>
            </w:pPr>
            <w:r w:rsidRPr="00E852E2">
              <w:rPr>
                <w:rFonts w:cs="Arial"/>
                <w:color w:val="auto"/>
              </w:rPr>
              <w:t>Pupil interviews</w:t>
            </w:r>
          </w:p>
          <w:p w14:paraId="6E0CED0F" w14:textId="77777777" w:rsidR="00E3736A" w:rsidRPr="00E852E2" w:rsidRDefault="00E3736A" w:rsidP="00E3736A">
            <w:pPr>
              <w:pStyle w:val="ListParagraph"/>
              <w:numPr>
                <w:ilvl w:val="0"/>
                <w:numId w:val="29"/>
              </w:numPr>
              <w:suppressAutoHyphens w:val="0"/>
              <w:autoSpaceDN/>
              <w:spacing w:before="60" w:after="60" w:line="240" w:lineRule="auto"/>
              <w:ind w:right="57"/>
              <w:rPr>
                <w:rFonts w:cs="Arial"/>
                <w:color w:val="auto"/>
              </w:rPr>
            </w:pPr>
            <w:r w:rsidRPr="00E852E2">
              <w:rPr>
                <w:rFonts w:cs="Arial"/>
                <w:color w:val="auto"/>
              </w:rPr>
              <w:t>Half termly pupil progress data</w:t>
            </w:r>
          </w:p>
        </w:tc>
      </w:tr>
    </w:tbl>
    <w:p w14:paraId="6E0CED11" w14:textId="77777777" w:rsidR="00E66558" w:rsidRDefault="009D71E8">
      <w:pPr>
        <w:pStyle w:val="Heading2"/>
      </w:pPr>
      <w:r>
        <w:t>Activity in this academic year</w:t>
      </w:r>
    </w:p>
    <w:p w14:paraId="6E0CED12"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6E0CED13" w14:textId="77777777" w:rsidR="00E66558" w:rsidRDefault="009D71E8">
      <w:pPr>
        <w:pStyle w:val="Heading3"/>
      </w:pPr>
      <w:r>
        <w:t>Teaching (for example, CPD, recruitment and retention)</w:t>
      </w:r>
    </w:p>
    <w:p w14:paraId="6E0CED14" w14:textId="484BC08A" w:rsidR="00E66558" w:rsidRDefault="009D71E8">
      <w:r>
        <w:t xml:space="preserve">Budgeted cost: £ </w:t>
      </w:r>
    </w:p>
    <w:tbl>
      <w:tblPr>
        <w:tblW w:w="5153" w:type="pct"/>
        <w:tblLayout w:type="fixed"/>
        <w:tblCellMar>
          <w:left w:w="10" w:type="dxa"/>
          <w:right w:w="10" w:type="dxa"/>
        </w:tblCellMar>
        <w:tblLook w:val="04A0" w:firstRow="1" w:lastRow="0" w:firstColumn="1" w:lastColumn="0" w:noHBand="0" w:noVBand="1"/>
      </w:tblPr>
      <w:tblGrid>
        <w:gridCol w:w="2405"/>
        <w:gridCol w:w="5510"/>
        <w:gridCol w:w="1861"/>
      </w:tblGrid>
      <w:tr w:rsidR="00E66558" w14:paraId="6E0CED18" w14:textId="77777777" w:rsidTr="00777523">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D15" w14:textId="77777777" w:rsidR="00E66558" w:rsidRDefault="009D71E8">
            <w:pPr>
              <w:pStyle w:val="TableHeader"/>
              <w:jc w:val="left"/>
            </w:pPr>
            <w:r>
              <w:t>Activity</w:t>
            </w:r>
          </w:p>
        </w:tc>
        <w:tc>
          <w:tcPr>
            <w:tcW w:w="55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D16" w14:textId="77777777" w:rsidR="00E66558" w:rsidRDefault="009D71E8">
            <w:pPr>
              <w:pStyle w:val="TableHeader"/>
              <w:jc w:val="left"/>
            </w:pPr>
            <w:r>
              <w:t>Evidence that supports this approach</w:t>
            </w:r>
          </w:p>
        </w:tc>
        <w:tc>
          <w:tcPr>
            <w:tcW w:w="18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D17" w14:textId="77777777" w:rsidR="00E66558" w:rsidRDefault="009D71E8">
            <w:pPr>
              <w:pStyle w:val="TableHeader"/>
              <w:jc w:val="left"/>
            </w:pPr>
            <w:r>
              <w:t>Challenge number(s) addressed</w:t>
            </w:r>
          </w:p>
        </w:tc>
      </w:tr>
      <w:tr w:rsidR="00E66558" w14:paraId="6E0CED25" w14:textId="77777777" w:rsidTr="00777523">
        <w:trPr>
          <w:trHeight w:val="389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19" w14:textId="260A109F" w:rsidR="00D76622" w:rsidRDefault="00D76622" w:rsidP="00D76622">
            <w:pPr>
              <w:pStyle w:val="TableRow"/>
              <w:spacing w:after="240"/>
              <w:ind w:left="29"/>
              <w:rPr>
                <w:iCs/>
                <w:color w:val="auto"/>
                <w:lang w:val="en-US"/>
              </w:rPr>
            </w:pPr>
            <w:r w:rsidRPr="00E27862">
              <w:rPr>
                <w:iCs/>
                <w:color w:val="auto"/>
                <w:lang w:val="en-US"/>
              </w:rPr>
              <w:lastRenderedPageBreak/>
              <w:t xml:space="preserve">Purchase of </w:t>
            </w:r>
            <w:r>
              <w:rPr>
                <w:iCs/>
                <w:color w:val="auto"/>
                <w:lang w:val="en-US"/>
              </w:rPr>
              <w:t>subscription for Accelerated Reader</w:t>
            </w:r>
          </w:p>
          <w:p w14:paraId="6E0CED1B" w14:textId="77777777" w:rsidR="00D76622" w:rsidRDefault="00D76622" w:rsidP="00D76622">
            <w:pPr>
              <w:pStyle w:val="TableRow"/>
              <w:spacing w:after="240"/>
              <w:ind w:left="29"/>
              <w:rPr>
                <w:rFonts w:cs="Arial"/>
                <w:color w:val="auto"/>
                <w:shd w:val="clear" w:color="auto" w:fill="FFFFFF"/>
              </w:rPr>
            </w:pPr>
            <w:r w:rsidRPr="00E27862">
              <w:rPr>
                <w:rFonts w:cs="Arial"/>
                <w:color w:val="auto"/>
                <w:shd w:val="clear" w:color="auto" w:fill="FFFFFF"/>
              </w:rPr>
              <w:t xml:space="preserve">Training for staff to ensure assessments and </w:t>
            </w:r>
            <w:r>
              <w:rPr>
                <w:rFonts w:cs="Arial"/>
                <w:color w:val="auto"/>
                <w:shd w:val="clear" w:color="auto" w:fill="FFFFFF"/>
              </w:rPr>
              <w:t xml:space="preserve">AR software is </w:t>
            </w:r>
            <w:r w:rsidRPr="00E27862">
              <w:rPr>
                <w:rFonts w:cs="Arial"/>
                <w:color w:val="auto"/>
                <w:shd w:val="clear" w:color="auto" w:fill="FFFFFF"/>
              </w:rPr>
              <w:t>administered correctly.</w:t>
            </w:r>
          </w:p>
          <w:p w14:paraId="6E0CED1D" w14:textId="066D8BE1" w:rsidR="00E66558" w:rsidRPr="00E3736A" w:rsidRDefault="00E66558" w:rsidP="00E3736A">
            <w:pPr>
              <w:pStyle w:val="TableRow"/>
              <w:spacing w:after="240"/>
              <w:ind w:left="29"/>
              <w:rPr>
                <w:iCs/>
                <w:color w:val="auto"/>
                <w:lang w:val="en-US"/>
              </w:rPr>
            </w:pPr>
          </w:p>
        </w:tc>
        <w:tc>
          <w:tcPr>
            <w:tcW w:w="5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1E" w14:textId="77777777" w:rsidR="00543F65" w:rsidRPr="00543F65" w:rsidRDefault="00543F65">
            <w:pPr>
              <w:pStyle w:val="TableRowCentered"/>
              <w:jc w:val="left"/>
              <w:rPr>
                <w:szCs w:val="24"/>
                <w:u w:val="single"/>
              </w:rPr>
            </w:pPr>
            <w:r w:rsidRPr="00543F65">
              <w:rPr>
                <w:szCs w:val="24"/>
                <w:u w:val="single"/>
              </w:rPr>
              <w:t>EEF evaluation conclusions</w:t>
            </w:r>
          </w:p>
          <w:p w14:paraId="6E0CED1F" w14:textId="77777777" w:rsidR="00D76622" w:rsidRPr="00543F65" w:rsidRDefault="00543F65" w:rsidP="00543F65">
            <w:pPr>
              <w:pStyle w:val="TableRowCentered"/>
              <w:numPr>
                <w:ilvl w:val="0"/>
                <w:numId w:val="22"/>
              </w:numPr>
              <w:jc w:val="left"/>
              <w:rPr>
                <w:szCs w:val="24"/>
              </w:rPr>
            </w:pPr>
            <w:r w:rsidRPr="00543F65">
              <w:rPr>
                <w:szCs w:val="24"/>
              </w:rPr>
              <w:t xml:space="preserve">Accelerated reader appears to be effective for monitoring and tracking children progress and attainment. </w:t>
            </w:r>
          </w:p>
          <w:p w14:paraId="6E0CED20" w14:textId="77777777" w:rsidR="00543F65" w:rsidRPr="00543F65" w:rsidRDefault="00543F65" w:rsidP="00543F65">
            <w:pPr>
              <w:pStyle w:val="TableRowCentered"/>
              <w:numPr>
                <w:ilvl w:val="0"/>
                <w:numId w:val="22"/>
              </w:numPr>
              <w:jc w:val="left"/>
              <w:rPr>
                <w:szCs w:val="24"/>
              </w:rPr>
            </w:pPr>
            <w:r w:rsidRPr="00543F65">
              <w:rPr>
                <w:szCs w:val="24"/>
              </w:rPr>
              <w:t xml:space="preserve">A </w:t>
            </w:r>
            <w:r>
              <w:rPr>
                <w:szCs w:val="24"/>
              </w:rPr>
              <w:t>well-</w:t>
            </w:r>
            <w:r w:rsidRPr="00543F65">
              <w:rPr>
                <w:szCs w:val="24"/>
              </w:rPr>
              <w:t>stocked library with a range of books banded according to AR readability formula, and easy access to computers with internet, are the main requirements for successful implementation</w:t>
            </w:r>
          </w:p>
          <w:p w14:paraId="6E0CED21" w14:textId="77777777" w:rsidR="00543F65" w:rsidRPr="00543F65" w:rsidRDefault="00543F65" w:rsidP="00543F65">
            <w:pPr>
              <w:pStyle w:val="TableRowCentered"/>
              <w:numPr>
                <w:ilvl w:val="0"/>
                <w:numId w:val="22"/>
              </w:numPr>
              <w:jc w:val="left"/>
              <w:rPr>
                <w:szCs w:val="24"/>
              </w:rPr>
            </w:pPr>
            <w:r w:rsidRPr="00543F65">
              <w:rPr>
                <w:szCs w:val="24"/>
              </w:rPr>
              <w:t>Schools are able to lead robust evaluations of their own planned interventions.</w:t>
            </w:r>
          </w:p>
          <w:p w14:paraId="6E0CED22" w14:textId="77777777" w:rsidR="00D76622" w:rsidRPr="00543F65" w:rsidRDefault="00431F78" w:rsidP="00D76622">
            <w:pPr>
              <w:pStyle w:val="TableRowCentered"/>
              <w:ind w:left="0"/>
              <w:jc w:val="left"/>
              <w:rPr>
                <w:szCs w:val="24"/>
              </w:rPr>
            </w:pPr>
            <w:hyperlink r:id="rId10" w:history="1">
              <w:r w:rsidR="00D76622" w:rsidRPr="00543F65">
                <w:rPr>
                  <w:rStyle w:val="Hyperlink"/>
                  <w:szCs w:val="24"/>
                </w:rPr>
                <w:t>https://educationendowmentfoundation.org.uk/projects-and-evaluation/projects/accelerated-reader</w:t>
              </w:r>
            </w:hyperlink>
          </w:p>
          <w:p w14:paraId="6E0CED23" w14:textId="77777777" w:rsidR="00D76622" w:rsidRPr="00D76622" w:rsidRDefault="00D76622" w:rsidP="00D76622">
            <w:pPr>
              <w:pStyle w:val="TableRowCentered"/>
              <w:ind w:left="0"/>
              <w:jc w:val="left"/>
              <w:rPr>
                <w:szCs w:val="24"/>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24" w14:textId="77777777" w:rsidR="00E66558" w:rsidRDefault="00777523">
            <w:pPr>
              <w:pStyle w:val="TableRowCentered"/>
              <w:jc w:val="left"/>
              <w:rPr>
                <w:sz w:val="22"/>
              </w:rPr>
            </w:pPr>
            <w:r w:rsidRPr="00777523">
              <w:t>Challenge 1</w:t>
            </w:r>
          </w:p>
        </w:tc>
      </w:tr>
      <w:tr w:rsidR="00BC477E" w14:paraId="6E0CED2F" w14:textId="77777777" w:rsidTr="00777523">
        <w:trPr>
          <w:trHeight w:val="389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26" w14:textId="4F30AA98" w:rsidR="00BC477E" w:rsidRDefault="00BC477E" w:rsidP="00BA3472">
            <w:pPr>
              <w:pStyle w:val="TableRow"/>
              <w:spacing w:after="240"/>
              <w:ind w:left="0"/>
              <w:rPr>
                <w:iCs/>
                <w:color w:val="auto"/>
                <w:lang w:val="en-US"/>
              </w:rPr>
            </w:pPr>
            <w:r>
              <w:rPr>
                <w:iCs/>
                <w:color w:val="auto"/>
                <w:lang w:val="en-US"/>
              </w:rPr>
              <w:t>ELSA</w:t>
            </w:r>
            <w:r w:rsidR="00BA3472">
              <w:rPr>
                <w:iCs/>
                <w:color w:val="auto"/>
                <w:lang w:val="en-US"/>
              </w:rPr>
              <w:t xml:space="preserve"> Training and following CPD </w:t>
            </w:r>
          </w:p>
          <w:p w14:paraId="6E0CED27" w14:textId="22FFF52F" w:rsidR="00BC477E" w:rsidRDefault="00BC477E" w:rsidP="00BA3472">
            <w:pPr>
              <w:pStyle w:val="TableRow"/>
              <w:spacing w:after="240"/>
              <w:ind w:left="0"/>
              <w:rPr>
                <w:iCs/>
                <w:color w:val="auto"/>
                <w:lang w:val="en-US"/>
              </w:rPr>
            </w:pPr>
          </w:p>
          <w:p w14:paraId="3F9C20C8" w14:textId="7C5E4DD2" w:rsidR="00BA3472" w:rsidRDefault="00BA3472" w:rsidP="00D76622">
            <w:pPr>
              <w:pStyle w:val="TableRow"/>
              <w:spacing w:after="240"/>
              <w:ind w:left="29"/>
              <w:rPr>
                <w:iCs/>
                <w:color w:val="auto"/>
                <w:lang w:val="en-US"/>
              </w:rPr>
            </w:pPr>
          </w:p>
          <w:p w14:paraId="48DC6D38" w14:textId="77777777" w:rsidR="00BA3472" w:rsidRDefault="00BA3472" w:rsidP="00BA3472">
            <w:pPr>
              <w:pStyle w:val="TableRow"/>
              <w:spacing w:after="240"/>
              <w:ind w:left="0"/>
              <w:rPr>
                <w:iCs/>
                <w:color w:val="auto"/>
                <w:lang w:val="en-US"/>
              </w:rPr>
            </w:pPr>
          </w:p>
          <w:p w14:paraId="6E0CED28" w14:textId="566B5384" w:rsidR="00763770" w:rsidRPr="00E27862" w:rsidRDefault="00763770" w:rsidP="00763770">
            <w:pPr>
              <w:pStyle w:val="TableRow"/>
              <w:spacing w:after="240"/>
              <w:ind w:left="0"/>
              <w:rPr>
                <w:iCs/>
                <w:color w:val="auto"/>
                <w:lang w:val="en-US"/>
              </w:rPr>
            </w:pPr>
          </w:p>
        </w:tc>
        <w:tc>
          <w:tcPr>
            <w:tcW w:w="5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29" w14:textId="77777777" w:rsidR="00BC477E" w:rsidRDefault="00BC477E" w:rsidP="00E3736A">
            <w:pPr>
              <w:pStyle w:val="TableRowCentered"/>
              <w:ind w:left="0"/>
              <w:jc w:val="left"/>
              <w:rPr>
                <w:szCs w:val="24"/>
                <w:u w:val="single"/>
              </w:rPr>
            </w:pPr>
            <w:r w:rsidRPr="00543F65">
              <w:rPr>
                <w:szCs w:val="24"/>
                <w:u w:val="single"/>
              </w:rPr>
              <w:t>EEF evaluation conclusions</w:t>
            </w:r>
            <w:r>
              <w:rPr>
                <w:szCs w:val="24"/>
                <w:u w:val="single"/>
              </w:rPr>
              <w:t>:</w:t>
            </w:r>
          </w:p>
          <w:p w14:paraId="6E0CED2A" w14:textId="77777777" w:rsidR="00BC477E" w:rsidRDefault="00BC477E" w:rsidP="00BC477E">
            <w:pPr>
              <w:pStyle w:val="TableRowCentered"/>
              <w:numPr>
                <w:ilvl w:val="0"/>
                <w:numId w:val="23"/>
              </w:numPr>
              <w:jc w:val="left"/>
              <w:rPr>
                <w:szCs w:val="24"/>
              </w:rPr>
            </w:pPr>
            <w:r>
              <w:rPr>
                <w:szCs w:val="24"/>
              </w:rPr>
              <w:t>Social and emotional learning interventions seek to improve pupils decision-making, interactions with others and their self-management of emotions, rather than focusing directly on the academic or cognitive elements of learning</w:t>
            </w:r>
          </w:p>
          <w:p w14:paraId="6E0CED2B" w14:textId="77777777" w:rsidR="00BC477E" w:rsidRDefault="00BC477E" w:rsidP="00BC477E">
            <w:pPr>
              <w:pStyle w:val="TableRowCentered"/>
              <w:numPr>
                <w:ilvl w:val="0"/>
                <w:numId w:val="23"/>
              </w:numPr>
              <w:jc w:val="left"/>
              <w:rPr>
                <w:szCs w:val="24"/>
              </w:rPr>
            </w:pPr>
            <w:r>
              <w:rPr>
                <w:szCs w:val="24"/>
              </w:rPr>
              <w:t>Social and emotional learning interventions focus on the ways in which students work with (and alongside) their peers, teachers, family and community.</w:t>
            </w:r>
          </w:p>
          <w:p w14:paraId="6E0CED2C" w14:textId="77777777" w:rsidR="00BC477E" w:rsidRDefault="00431F78" w:rsidP="00BC477E">
            <w:pPr>
              <w:pStyle w:val="TableRowCentered"/>
              <w:jc w:val="left"/>
              <w:rPr>
                <w:szCs w:val="24"/>
              </w:rPr>
            </w:pPr>
            <w:hyperlink r:id="rId11" w:history="1">
              <w:r w:rsidR="00BC477E" w:rsidRPr="00317595">
                <w:rPr>
                  <w:rStyle w:val="Hyperlink"/>
                  <w:szCs w:val="24"/>
                </w:rPr>
                <w:t>https://educationendowmentfoundation.org.uk/education-evidence/teaching-learning-toolkit/social-and-emotional-learning</w:t>
              </w:r>
            </w:hyperlink>
          </w:p>
          <w:p w14:paraId="6E0CED2D" w14:textId="77777777" w:rsidR="00BC477E" w:rsidRPr="00BC477E" w:rsidRDefault="00BC477E" w:rsidP="00BC477E">
            <w:pPr>
              <w:pStyle w:val="TableRowCentered"/>
              <w:jc w:val="left"/>
              <w:rPr>
                <w:szCs w:val="24"/>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2E" w14:textId="77777777" w:rsidR="00BC477E" w:rsidRPr="00777523" w:rsidRDefault="00777523">
            <w:pPr>
              <w:pStyle w:val="TableRowCentered"/>
              <w:jc w:val="left"/>
            </w:pPr>
            <w:r w:rsidRPr="00777523">
              <w:t>Challenge 2</w:t>
            </w:r>
          </w:p>
        </w:tc>
      </w:tr>
      <w:tr w:rsidR="00777523" w14:paraId="6E0CED38" w14:textId="77777777" w:rsidTr="0077752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30" w14:textId="11CA7855" w:rsidR="00777523" w:rsidRDefault="00777523" w:rsidP="00777523">
            <w:r w:rsidRPr="0064093B">
              <w:t>Mental Health Training</w:t>
            </w:r>
          </w:p>
          <w:p w14:paraId="6E0CED32" w14:textId="77777777" w:rsidR="00AA0E49" w:rsidRDefault="00AA0E49" w:rsidP="00777523"/>
          <w:p w14:paraId="6E0CED33" w14:textId="77777777" w:rsidR="00AA0E49" w:rsidRPr="0064093B" w:rsidRDefault="00AA0E49" w:rsidP="00777523"/>
        </w:tc>
        <w:tc>
          <w:tcPr>
            <w:tcW w:w="5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34" w14:textId="77777777" w:rsidR="00AA0E49" w:rsidRPr="00AA0E49" w:rsidRDefault="00AA0E49" w:rsidP="00AA0E49">
            <w:pPr>
              <w:pStyle w:val="TableRow"/>
              <w:rPr>
                <w:u w:val="single"/>
              </w:rPr>
            </w:pPr>
            <w:r w:rsidRPr="00AA0E49">
              <w:rPr>
                <w:u w:val="single"/>
              </w:rPr>
              <w:t>EEF evaluation conclusions:</w:t>
            </w:r>
          </w:p>
          <w:p w14:paraId="6E0CED35" w14:textId="77777777" w:rsidR="00AA0E49" w:rsidRDefault="00AA0E49" w:rsidP="00AA0E49">
            <w:pPr>
              <w:pStyle w:val="TableRow"/>
            </w:pPr>
            <w:r>
              <w:t>•</w:t>
            </w:r>
            <w:r>
              <w:tab/>
              <w:t>Evidence suggests that children from disadvantaged backgrounds have, on average, weaker social and emotional learning skills at all ages than their affluent peers. These skills are likely to influence a range of outcomes for pupils: lower social and emotional skills are linked with poorer mental health and lower academic attainment</w:t>
            </w:r>
          </w:p>
          <w:p w14:paraId="6E0CED36" w14:textId="77777777" w:rsidR="00AA0E49" w:rsidRPr="0064093B" w:rsidRDefault="00431F78" w:rsidP="00AA0E49">
            <w:hyperlink r:id="rId12" w:history="1">
              <w:r w:rsidR="00AA0E49" w:rsidRPr="00D70B63">
                <w:rPr>
                  <w:rStyle w:val="Hyperlink"/>
                </w:rPr>
                <w:t>https://educationendowmentfoundation.org.uk/education-evidence/teaching-learning-toolkit/social-and-emotional-learning</w:t>
              </w:r>
            </w:hyperlink>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37" w14:textId="77777777" w:rsidR="00777523" w:rsidRPr="0064093B" w:rsidRDefault="00AA0E49" w:rsidP="00777523">
            <w:r>
              <w:t>Challenge 2</w:t>
            </w:r>
          </w:p>
        </w:tc>
      </w:tr>
    </w:tbl>
    <w:p w14:paraId="6E0CED39" w14:textId="77777777" w:rsidR="00E66558" w:rsidRDefault="00E66558">
      <w:pPr>
        <w:keepNext/>
        <w:spacing w:after="60"/>
        <w:outlineLvl w:val="1"/>
      </w:pPr>
    </w:p>
    <w:p w14:paraId="6E0CED3A" w14:textId="77777777"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6E0CED3B" w14:textId="46C55297" w:rsidR="00E66558" w:rsidRDefault="009D71E8">
      <w:r>
        <w:t xml:space="preserve">Budgeted cost: </w:t>
      </w:r>
      <w:r w:rsidR="00671853">
        <w:t>£14</w:t>
      </w:r>
      <w:r w:rsidR="00671853">
        <w:t>,300</w:t>
      </w:r>
    </w:p>
    <w:tbl>
      <w:tblPr>
        <w:tblW w:w="5228" w:type="pct"/>
        <w:tblLayout w:type="fixed"/>
        <w:tblCellMar>
          <w:left w:w="10" w:type="dxa"/>
          <w:right w:w="10" w:type="dxa"/>
        </w:tblCellMar>
        <w:tblLook w:val="04A0" w:firstRow="1" w:lastRow="0" w:firstColumn="1" w:lastColumn="0" w:noHBand="0" w:noVBand="1"/>
      </w:tblPr>
      <w:tblGrid>
        <w:gridCol w:w="2405"/>
        <w:gridCol w:w="5448"/>
        <w:gridCol w:w="2066"/>
      </w:tblGrid>
      <w:tr w:rsidR="00E66558" w14:paraId="6E0CED3F" w14:textId="77777777" w:rsidTr="00777523">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D3C" w14:textId="77777777" w:rsidR="00E66558" w:rsidRDefault="009D71E8">
            <w:pPr>
              <w:pStyle w:val="TableHeader"/>
              <w:jc w:val="left"/>
            </w:pPr>
            <w:r>
              <w:t>Activity</w:t>
            </w:r>
          </w:p>
        </w:tc>
        <w:tc>
          <w:tcPr>
            <w:tcW w:w="54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D3D" w14:textId="77777777" w:rsidR="00E66558" w:rsidRDefault="009D71E8">
            <w:pPr>
              <w:pStyle w:val="TableHeader"/>
              <w:jc w:val="left"/>
            </w:pPr>
            <w:r>
              <w:t>Evidence that supports this approach</w:t>
            </w:r>
          </w:p>
        </w:tc>
        <w:tc>
          <w:tcPr>
            <w:tcW w:w="20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D3E" w14:textId="77777777" w:rsidR="00E66558" w:rsidRDefault="009D71E8">
            <w:pPr>
              <w:pStyle w:val="TableHeader"/>
              <w:jc w:val="left"/>
            </w:pPr>
            <w:r>
              <w:t>Challenge number(s) addressed</w:t>
            </w:r>
          </w:p>
        </w:tc>
      </w:tr>
      <w:tr w:rsidR="00E66558" w14:paraId="6E0CED48" w14:textId="77777777" w:rsidTr="0077752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40" w14:textId="77777777" w:rsidR="0037135F" w:rsidRDefault="0037135F" w:rsidP="0037135F">
            <w:pPr>
              <w:pStyle w:val="TableRow"/>
              <w:ind w:left="0"/>
            </w:pPr>
            <w:r>
              <w:t>The impl</w:t>
            </w:r>
            <w:r w:rsidR="008176D3">
              <w:t>ementation of a catch-up maths</w:t>
            </w:r>
            <w:r>
              <w:t xml:space="preserve"> booster group for children who are currently behind.</w:t>
            </w:r>
          </w:p>
          <w:p w14:paraId="6E0CED41" w14:textId="77777777" w:rsidR="00E66558" w:rsidRDefault="00E66558">
            <w:pPr>
              <w:pStyle w:val="TableRow"/>
            </w:pP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42" w14:textId="77777777" w:rsidR="008176D3" w:rsidRDefault="008176D3" w:rsidP="008176D3">
            <w:pPr>
              <w:pStyle w:val="TableRowCentered"/>
              <w:jc w:val="left"/>
              <w:rPr>
                <w:szCs w:val="24"/>
                <w:u w:val="single"/>
              </w:rPr>
            </w:pPr>
            <w:r w:rsidRPr="00543F65">
              <w:rPr>
                <w:szCs w:val="24"/>
                <w:u w:val="single"/>
              </w:rPr>
              <w:t>EEF evaluation conclusions</w:t>
            </w:r>
            <w:r>
              <w:rPr>
                <w:szCs w:val="24"/>
                <w:u w:val="single"/>
              </w:rPr>
              <w:t>:</w:t>
            </w:r>
          </w:p>
          <w:p w14:paraId="6E0CED43" w14:textId="77777777" w:rsidR="008176D3" w:rsidRPr="00E27862" w:rsidRDefault="008176D3" w:rsidP="008176D3">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6E0CED44" w14:textId="77777777" w:rsidR="008176D3" w:rsidRPr="00094874" w:rsidRDefault="00431F78" w:rsidP="008176D3">
            <w:pPr>
              <w:suppressAutoHyphens w:val="0"/>
              <w:autoSpaceDN/>
              <w:spacing w:before="60" w:after="60" w:line="240" w:lineRule="auto"/>
              <w:ind w:left="57" w:right="57"/>
              <w:rPr>
                <w:color w:val="0070C0"/>
              </w:rPr>
            </w:pPr>
            <w:hyperlink r:id="rId13" w:history="1">
              <w:r w:rsidR="008176D3" w:rsidRPr="00094874">
                <w:rPr>
                  <w:color w:val="0070C0"/>
                  <w:u w:val="single"/>
                </w:rPr>
                <w:t>One to one tuition | EEF (educationendowmentfoundation.org.uk)</w:t>
              </w:r>
            </w:hyperlink>
          </w:p>
          <w:p w14:paraId="6E0CED45" w14:textId="77777777" w:rsidR="008176D3" w:rsidRPr="00E27862" w:rsidRDefault="008176D3" w:rsidP="008176D3">
            <w:pPr>
              <w:suppressAutoHyphens w:val="0"/>
              <w:autoSpaceDN/>
              <w:spacing w:before="60" w:after="60" w:line="240" w:lineRule="auto"/>
              <w:ind w:left="57" w:right="57"/>
              <w:rPr>
                <w:color w:val="auto"/>
              </w:rPr>
            </w:pPr>
            <w:r w:rsidRPr="00E27862">
              <w:rPr>
                <w:color w:val="auto"/>
              </w:rPr>
              <w:t>And in small groups:</w:t>
            </w:r>
          </w:p>
          <w:p w14:paraId="6E0CED46" w14:textId="77777777" w:rsidR="00582F67" w:rsidRPr="008176D3" w:rsidRDefault="00431F78" w:rsidP="008176D3">
            <w:pPr>
              <w:pStyle w:val="TableRowCentered"/>
              <w:jc w:val="left"/>
            </w:pPr>
            <w:hyperlink r:id="rId14" w:history="1">
              <w:r w:rsidR="008176D3" w:rsidRPr="009A7AA4">
                <w:rPr>
                  <w:color w:val="0070C0"/>
                  <w:u w:val="single"/>
                </w:rPr>
                <w:t>Small group tuition | Toolkit Strand | Education Endowment Foundation | EEF</w:t>
              </w:r>
            </w:hyperlink>
            <w:r w:rsidR="00582F67">
              <w:br/>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47" w14:textId="77777777" w:rsidR="00E66558" w:rsidRPr="00777523" w:rsidRDefault="00777523" w:rsidP="00777523">
            <w:pPr>
              <w:pStyle w:val="TableRowCentered"/>
            </w:pPr>
            <w:r w:rsidRPr="00777523">
              <w:t>Challenge 4</w:t>
            </w:r>
          </w:p>
        </w:tc>
      </w:tr>
      <w:tr w:rsidR="00E66558" w14:paraId="6E0CED4F" w14:textId="77777777" w:rsidTr="0077752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49" w14:textId="77777777" w:rsidR="00E66558" w:rsidRDefault="008176D3" w:rsidP="008176D3">
            <w:pPr>
              <w:pStyle w:val="TableRow"/>
              <w:rPr>
                <w:i/>
                <w:sz w:val="22"/>
              </w:rPr>
            </w:pPr>
            <w:r w:rsidRPr="00E27862">
              <w:rPr>
                <w:rFonts w:cs="Arial"/>
                <w:iCs/>
                <w:color w:val="auto"/>
                <w:lang w:val="en-US"/>
              </w:rPr>
              <w:t xml:space="preserve">Additional phonics sessions targeted at disadvantaged pupils who require further phonics support. </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4A" w14:textId="77777777" w:rsidR="008176D3" w:rsidRDefault="008176D3" w:rsidP="008176D3">
            <w:pPr>
              <w:pStyle w:val="TableRowCentered"/>
              <w:jc w:val="left"/>
              <w:rPr>
                <w:szCs w:val="24"/>
                <w:u w:val="single"/>
              </w:rPr>
            </w:pPr>
            <w:r w:rsidRPr="00543F65">
              <w:rPr>
                <w:szCs w:val="24"/>
                <w:u w:val="single"/>
              </w:rPr>
              <w:t>EEF evaluation conclusions</w:t>
            </w:r>
            <w:r>
              <w:rPr>
                <w:szCs w:val="24"/>
                <w:u w:val="single"/>
              </w:rPr>
              <w:t>:</w:t>
            </w:r>
          </w:p>
          <w:p w14:paraId="6E0CED4B" w14:textId="77777777" w:rsidR="008176D3" w:rsidRDefault="008176D3" w:rsidP="008176D3">
            <w:pPr>
              <w:pStyle w:val="TableRowCentered"/>
              <w:numPr>
                <w:ilvl w:val="0"/>
                <w:numId w:val="28"/>
              </w:numPr>
              <w:jc w:val="left"/>
              <w:rPr>
                <w:rFonts w:cs="Arial"/>
                <w:color w:val="auto"/>
                <w:szCs w:val="24"/>
              </w:rPr>
            </w:pPr>
            <w:r w:rsidRPr="00E27862">
              <w:rPr>
                <w:rFonts w:cs="Arial"/>
                <w:color w:val="auto"/>
                <w:szCs w:val="24"/>
              </w:rPr>
              <w:t xml:space="preserve">Phonics approaches have a strong evidence base indicating a positive impact on pupils, particularly from disadvantaged backgrounds. </w:t>
            </w:r>
          </w:p>
          <w:p w14:paraId="6E0CED4C" w14:textId="77777777" w:rsidR="008176D3" w:rsidRPr="00E27862" w:rsidRDefault="008176D3" w:rsidP="008176D3">
            <w:pPr>
              <w:pStyle w:val="TableRowCentered"/>
              <w:numPr>
                <w:ilvl w:val="0"/>
                <w:numId w:val="28"/>
              </w:numPr>
              <w:jc w:val="left"/>
              <w:rPr>
                <w:rFonts w:cs="Arial"/>
                <w:color w:val="auto"/>
                <w:szCs w:val="24"/>
              </w:rPr>
            </w:pPr>
            <w:r w:rsidRPr="00E27862">
              <w:rPr>
                <w:rFonts w:cs="Arial"/>
                <w:color w:val="auto"/>
                <w:szCs w:val="24"/>
              </w:rPr>
              <w:t>Targeted phonics interventions have been shown to be more effective when delivered as regular sessions over a period up to 12 weeks:</w:t>
            </w:r>
          </w:p>
          <w:p w14:paraId="6E0CED4D" w14:textId="77777777" w:rsidR="00E66558" w:rsidRDefault="00431F78" w:rsidP="008176D3">
            <w:pPr>
              <w:pStyle w:val="TableRowCentered"/>
              <w:jc w:val="left"/>
              <w:rPr>
                <w:sz w:val="22"/>
              </w:rPr>
            </w:pPr>
            <w:hyperlink r:id="rId15" w:history="1">
              <w:r w:rsidR="008176D3" w:rsidRPr="00094874">
                <w:rPr>
                  <w:color w:val="0070C0"/>
                  <w:szCs w:val="24"/>
                  <w:u w:val="single"/>
                </w:rPr>
                <w:t>Phonics | Toolkit Strand | Education Endowment Foundation | EEF</w:t>
              </w:r>
            </w:hyperlink>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4E" w14:textId="77777777" w:rsidR="00E66558" w:rsidRPr="00777523" w:rsidRDefault="00777523" w:rsidP="00777523">
            <w:pPr>
              <w:pStyle w:val="TableRowCentered"/>
            </w:pPr>
            <w:r w:rsidRPr="00777523">
              <w:t>Challenge 1</w:t>
            </w:r>
          </w:p>
        </w:tc>
      </w:tr>
      <w:tr w:rsidR="00543F65" w14:paraId="6E0CED58" w14:textId="77777777" w:rsidTr="0077752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50" w14:textId="77777777" w:rsidR="008176D3" w:rsidRDefault="008176D3" w:rsidP="008176D3">
            <w:pPr>
              <w:pStyle w:val="TableRow"/>
              <w:ind w:left="0"/>
            </w:pPr>
            <w:r>
              <w:t>The implementation of a catch-up reading and writing booster group for children who are currently behind.</w:t>
            </w:r>
          </w:p>
          <w:p w14:paraId="6E0CED51" w14:textId="77777777" w:rsidR="00543F65" w:rsidRDefault="00543F65">
            <w:pPr>
              <w:pStyle w:val="TableRow"/>
              <w:rPr>
                <w:i/>
                <w:sz w:val="22"/>
              </w:rPr>
            </w:pP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52" w14:textId="77777777" w:rsidR="008176D3" w:rsidRPr="008176D3" w:rsidRDefault="008176D3" w:rsidP="008176D3">
            <w:pPr>
              <w:spacing w:before="60" w:after="60" w:line="240" w:lineRule="auto"/>
              <w:ind w:left="57" w:right="57"/>
              <w:rPr>
                <w:u w:val="single"/>
              </w:rPr>
            </w:pPr>
            <w:r w:rsidRPr="008176D3">
              <w:rPr>
                <w:u w:val="single"/>
              </w:rPr>
              <w:t>EEF evaluation conclusions:</w:t>
            </w:r>
          </w:p>
          <w:p w14:paraId="6E0CED53" w14:textId="77777777" w:rsidR="008176D3" w:rsidRPr="00E27862" w:rsidRDefault="008176D3" w:rsidP="008176D3">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6E0CED54" w14:textId="77777777" w:rsidR="008176D3" w:rsidRPr="00094874" w:rsidRDefault="00431F78" w:rsidP="008176D3">
            <w:pPr>
              <w:suppressAutoHyphens w:val="0"/>
              <w:autoSpaceDN/>
              <w:spacing w:before="60" w:after="60" w:line="240" w:lineRule="auto"/>
              <w:ind w:left="57" w:right="57"/>
              <w:rPr>
                <w:color w:val="0070C0"/>
              </w:rPr>
            </w:pPr>
            <w:hyperlink r:id="rId16" w:history="1">
              <w:r w:rsidR="008176D3" w:rsidRPr="00094874">
                <w:rPr>
                  <w:color w:val="0070C0"/>
                  <w:u w:val="single"/>
                </w:rPr>
                <w:t>One to one tuition | EEF (educationendowmentfoundation.org.uk)</w:t>
              </w:r>
            </w:hyperlink>
          </w:p>
          <w:p w14:paraId="6E0CED55" w14:textId="77777777" w:rsidR="008176D3" w:rsidRPr="00E27862" w:rsidRDefault="008176D3" w:rsidP="008176D3">
            <w:pPr>
              <w:suppressAutoHyphens w:val="0"/>
              <w:autoSpaceDN/>
              <w:spacing w:before="60" w:after="60" w:line="240" w:lineRule="auto"/>
              <w:ind w:left="57" w:right="57"/>
              <w:rPr>
                <w:color w:val="auto"/>
              </w:rPr>
            </w:pPr>
            <w:r w:rsidRPr="00E27862">
              <w:rPr>
                <w:color w:val="auto"/>
              </w:rPr>
              <w:t>And in small groups:</w:t>
            </w:r>
          </w:p>
          <w:p w14:paraId="6E0CED56" w14:textId="77777777" w:rsidR="00543F65" w:rsidRDefault="00431F78" w:rsidP="008176D3">
            <w:pPr>
              <w:pStyle w:val="TableRowCentered"/>
              <w:jc w:val="left"/>
              <w:rPr>
                <w:sz w:val="22"/>
              </w:rPr>
            </w:pPr>
            <w:hyperlink r:id="rId17" w:history="1">
              <w:r w:rsidR="008176D3" w:rsidRPr="009A7AA4">
                <w:rPr>
                  <w:color w:val="0070C0"/>
                  <w:u w:val="single"/>
                </w:rPr>
                <w:t>Small group tuition | Toolkit Strand | Education Endowment Foundation | EEF</w:t>
              </w:r>
            </w:hyperlink>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57" w14:textId="77777777" w:rsidR="00543F65" w:rsidRDefault="00777523" w:rsidP="00777523">
            <w:pPr>
              <w:pStyle w:val="TableRowCentered"/>
              <w:rPr>
                <w:sz w:val="22"/>
              </w:rPr>
            </w:pPr>
            <w:r w:rsidRPr="00777523">
              <w:t>Challenge 1</w:t>
            </w:r>
          </w:p>
        </w:tc>
      </w:tr>
    </w:tbl>
    <w:p w14:paraId="6E0CED59" w14:textId="77777777" w:rsidR="00E66558" w:rsidRDefault="00E66558">
      <w:pPr>
        <w:spacing w:after="0"/>
        <w:rPr>
          <w:b/>
          <w:color w:val="104F75"/>
          <w:sz w:val="28"/>
          <w:szCs w:val="28"/>
        </w:rPr>
      </w:pPr>
    </w:p>
    <w:p w14:paraId="6E0CED5A" w14:textId="77777777" w:rsidR="00E3736A" w:rsidRDefault="00E3736A">
      <w:pPr>
        <w:rPr>
          <w:b/>
          <w:color w:val="104F75"/>
          <w:sz w:val="28"/>
          <w:szCs w:val="28"/>
        </w:rPr>
      </w:pPr>
    </w:p>
    <w:p w14:paraId="6E0CED5B" w14:textId="77777777" w:rsidR="00E66558" w:rsidRDefault="009D71E8">
      <w:pPr>
        <w:rPr>
          <w:b/>
          <w:color w:val="104F75"/>
          <w:sz w:val="28"/>
          <w:szCs w:val="28"/>
        </w:rPr>
      </w:pPr>
      <w:r>
        <w:rPr>
          <w:b/>
          <w:color w:val="104F75"/>
          <w:sz w:val="28"/>
          <w:szCs w:val="28"/>
        </w:rPr>
        <w:lastRenderedPageBreak/>
        <w:t>Wider strategies (for example, related to attendance, behaviour, wellbeing)</w:t>
      </w:r>
    </w:p>
    <w:p w14:paraId="6E0CED5C" w14:textId="17A6B590" w:rsidR="00E66558" w:rsidRDefault="00E852E2">
      <w:pPr>
        <w:spacing w:before="240" w:after="120"/>
      </w:pPr>
      <w:r>
        <w:t xml:space="preserve">Budgeted cost: </w:t>
      </w:r>
      <w:r w:rsidR="00671853">
        <w:t>2500</w:t>
      </w:r>
    </w:p>
    <w:tbl>
      <w:tblPr>
        <w:tblW w:w="5249" w:type="pct"/>
        <w:tblCellMar>
          <w:left w:w="10" w:type="dxa"/>
          <w:right w:w="10" w:type="dxa"/>
        </w:tblCellMar>
        <w:tblLook w:val="04A0" w:firstRow="1" w:lastRow="0" w:firstColumn="1" w:lastColumn="0" w:noHBand="0" w:noVBand="1"/>
      </w:tblPr>
      <w:tblGrid>
        <w:gridCol w:w="2405"/>
        <w:gridCol w:w="5528"/>
        <w:gridCol w:w="2025"/>
      </w:tblGrid>
      <w:tr w:rsidR="00E66558" w14:paraId="6E0CED60" w14:textId="77777777" w:rsidTr="00AA0E49">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D5D" w14:textId="77777777" w:rsidR="00E66558" w:rsidRDefault="009D71E8">
            <w:pPr>
              <w:pStyle w:val="TableHeader"/>
              <w:jc w:val="left"/>
            </w:pPr>
            <w:r>
              <w:t>Activity</w:t>
            </w:r>
          </w:p>
        </w:tc>
        <w:tc>
          <w:tcPr>
            <w:tcW w:w="55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D5E" w14:textId="77777777" w:rsidR="00E66558" w:rsidRDefault="009D71E8">
            <w:pPr>
              <w:pStyle w:val="TableHeader"/>
              <w:jc w:val="left"/>
            </w:pPr>
            <w:r>
              <w:t>Evidence that supports this approach</w:t>
            </w:r>
          </w:p>
        </w:tc>
        <w:tc>
          <w:tcPr>
            <w:tcW w:w="20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D5F" w14:textId="77777777" w:rsidR="00E66558" w:rsidRDefault="009D71E8">
            <w:pPr>
              <w:pStyle w:val="TableHeader"/>
              <w:jc w:val="left"/>
            </w:pPr>
            <w:r>
              <w:t>Challenge number(s) addressed</w:t>
            </w:r>
          </w:p>
        </w:tc>
      </w:tr>
      <w:tr w:rsidR="00E66558" w14:paraId="6E0CED69" w14:textId="77777777" w:rsidTr="00AA0E49">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61" w14:textId="77777777" w:rsidR="00AA0E49" w:rsidRDefault="00AA0E49" w:rsidP="00AA0E49">
            <w:r>
              <w:t xml:space="preserve">ELSA Intervention with 1:1 adult </w:t>
            </w:r>
          </w:p>
          <w:p w14:paraId="6E0CED62" w14:textId="77777777" w:rsidR="00E66558" w:rsidRDefault="00E66558" w:rsidP="00AA0E49">
            <w:pPr>
              <w:pStyle w:val="TableRow"/>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63" w14:textId="77777777" w:rsidR="00AA0E49" w:rsidRPr="00AA0E49" w:rsidRDefault="00AA0E49" w:rsidP="00AA0E49">
            <w:pPr>
              <w:pStyle w:val="TableRowCentered"/>
              <w:jc w:val="left"/>
              <w:rPr>
                <w:rFonts w:cs="Arial"/>
                <w:szCs w:val="24"/>
                <w:u w:val="single"/>
              </w:rPr>
            </w:pPr>
            <w:r w:rsidRPr="00AA0E49">
              <w:rPr>
                <w:rFonts w:cs="Arial"/>
                <w:szCs w:val="24"/>
                <w:u w:val="single"/>
              </w:rPr>
              <w:t>EEF evaluation conclusions:</w:t>
            </w:r>
          </w:p>
          <w:p w14:paraId="6E0CED64" w14:textId="77777777" w:rsidR="00AA0E49" w:rsidRPr="00AA0E49" w:rsidRDefault="00AA0E49" w:rsidP="00AA0E49">
            <w:pPr>
              <w:pStyle w:val="TableRowCentered"/>
              <w:jc w:val="left"/>
              <w:rPr>
                <w:rFonts w:cs="Arial"/>
                <w:szCs w:val="24"/>
              </w:rPr>
            </w:pPr>
            <w:r w:rsidRPr="00AA0E49">
              <w:rPr>
                <w:rFonts w:cs="Arial"/>
                <w:szCs w:val="24"/>
              </w:rPr>
              <w:t>Tuition targeted at specific needs and knowledge gaps can be an effective method to support low attaining pupils or those falling be-hind, both one-to-one:</w:t>
            </w:r>
          </w:p>
          <w:p w14:paraId="6E0CED65" w14:textId="77777777" w:rsidR="00AA0E49" w:rsidRPr="00AA0E49" w:rsidRDefault="00AA0E49" w:rsidP="00AA0E49">
            <w:pPr>
              <w:pStyle w:val="TableRowCentered"/>
              <w:ind w:left="0"/>
              <w:jc w:val="left"/>
              <w:rPr>
                <w:rFonts w:cs="Arial"/>
                <w:szCs w:val="24"/>
              </w:rPr>
            </w:pPr>
          </w:p>
          <w:p w14:paraId="6E0CED66" w14:textId="77777777" w:rsidR="00AA0E49" w:rsidRPr="00AA0E49" w:rsidRDefault="00AA0E49" w:rsidP="00AA0E49">
            <w:pPr>
              <w:pStyle w:val="TableRowCentered"/>
              <w:jc w:val="left"/>
              <w:rPr>
                <w:rFonts w:cs="Arial"/>
                <w:b/>
                <w:szCs w:val="24"/>
              </w:rPr>
            </w:pPr>
            <w:r w:rsidRPr="00AA0E49">
              <w:rPr>
                <w:rFonts w:cs="Arial"/>
                <w:b/>
                <w:szCs w:val="24"/>
              </w:rPr>
              <w:t>And in small groups:</w:t>
            </w:r>
          </w:p>
          <w:p w14:paraId="6E0CED67" w14:textId="77777777" w:rsidR="00E66558" w:rsidRDefault="00AA0E49" w:rsidP="00AA0E49">
            <w:pPr>
              <w:pStyle w:val="TableRowCentered"/>
              <w:jc w:val="left"/>
              <w:rPr>
                <w:sz w:val="22"/>
              </w:rPr>
            </w:pPr>
            <w:r w:rsidRPr="00AA0E49">
              <w:rPr>
                <w:rFonts w:cs="Arial"/>
                <w:szCs w:val="24"/>
              </w:rPr>
              <w:t>Small group tuition | Toolkit Strand | Education Endowment Foundation | EEF</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68" w14:textId="77777777" w:rsidR="00E66558" w:rsidRDefault="00AA0E49" w:rsidP="00AA0E49">
            <w:pPr>
              <w:pStyle w:val="TableRowCentered"/>
              <w:rPr>
                <w:sz w:val="22"/>
              </w:rPr>
            </w:pPr>
            <w:r w:rsidRPr="00AA0E49">
              <w:t>Challenge 2</w:t>
            </w:r>
          </w:p>
        </w:tc>
      </w:tr>
      <w:tr w:rsidR="00E66558" w14:paraId="6E0CED6D" w14:textId="77777777" w:rsidTr="00AA0E49">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6A" w14:textId="77777777" w:rsidR="00E66558" w:rsidRPr="00AA0E49" w:rsidRDefault="00AA0E49" w:rsidP="00AA0E49">
            <w:pPr>
              <w:pStyle w:val="TableRow"/>
              <w:ind w:left="0"/>
              <w:rPr>
                <w:sz w:val="22"/>
              </w:rPr>
            </w:pPr>
            <w:r w:rsidRPr="00AA0E49">
              <w:t xml:space="preserve">Attendance letters &amp; communication with parents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E47A" w14:textId="77777777" w:rsidR="00671853" w:rsidRDefault="00671853">
            <w:pPr>
              <w:pStyle w:val="TableRowCentered"/>
              <w:jc w:val="left"/>
              <w:rPr>
                <w:sz w:val="22"/>
              </w:rPr>
            </w:pPr>
            <w:r>
              <w:rPr>
                <w:sz w:val="22"/>
              </w:rPr>
              <w:t xml:space="preserve">EEF </w:t>
            </w:r>
            <w:r w:rsidRPr="00671853">
              <w:rPr>
                <w:sz w:val="22"/>
              </w:rPr>
              <w:t>Working with Parents to Support Children’s Learning</w:t>
            </w:r>
          </w:p>
          <w:p w14:paraId="6E0CED6B" w14:textId="1E8BE436" w:rsidR="00E66558" w:rsidRDefault="00671853" w:rsidP="00671853">
            <w:pPr>
              <w:pStyle w:val="TableRowCentered"/>
              <w:jc w:val="left"/>
              <w:rPr>
                <w:sz w:val="22"/>
              </w:rPr>
            </w:pPr>
            <w:r>
              <w:rPr>
                <w:sz w:val="22"/>
              </w:rPr>
              <w:t xml:space="preserve">Evidence suggests that effective </w:t>
            </w:r>
            <w:r w:rsidRPr="00671853">
              <w:rPr>
                <w:sz w:val="22"/>
              </w:rPr>
              <w:t>parental engagement can lead to learning gains</w:t>
            </w:r>
            <w:r>
              <w:rPr>
                <w:sz w:val="22"/>
              </w:rPr>
              <w:t xml:space="preserve">.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6C" w14:textId="77777777" w:rsidR="00E66558" w:rsidRDefault="00AA0E49">
            <w:pPr>
              <w:pStyle w:val="TableRowCentered"/>
              <w:jc w:val="left"/>
              <w:rPr>
                <w:sz w:val="22"/>
              </w:rPr>
            </w:pPr>
            <w:r w:rsidRPr="00AA0E49">
              <w:t>Challenge 4</w:t>
            </w:r>
          </w:p>
        </w:tc>
      </w:tr>
    </w:tbl>
    <w:p w14:paraId="6E0CED6E" w14:textId="77777777" w:rsidR="00E66558" w:rsidRDefault="00E66558">
      <w:pPr>
        <w:spacing w:before="240" w:after="0"/>
        <w:rPr>
          <w:b/>
          <w:bCs/>
          <w:color w:val="104F75"/>
          <w:sz w:val="28"/>
          <w:szCs w:val="28"/>
        </w:rPr>
      </w:pPr>
    </w:p>
    <w:p w14:paraId="6E0CED6F" w14:textId="66BA0D3C" w:rsidR="00E66558" w:rsidRDefault="00E3736A" w:rsidP="00120AB1">
      <w:r w:rsidRPr="00671853">
        <w:rPr>
          <w:b/>
          <w:bCs/>
          <w:color w:val="104F75"/>
          <w:sz w:val="28"/>
          <w:szCs w:val="28"/>
        </w:rPr>
        <w:t>Total budgete</w:t>
      </w:r>
      <w:r w:rsidR="00671853" w:rsidRPr="00671853">
        <w:rPr>
          <w:b/>
          <w:bCs/>
          <w:color w:val="104F75"/>
          <w:sz w:val="28"/>
          <w:szCs w:val="28"/>
        </w:rPr>
        <w:t>d cost: £</w:t>
      </w:r>
      <w:r w:rsidR="00671853">
        <w:rPr>
          <w:b/>
          <w:bCs/>
          <w:color w:val="104F75"/>
          <w:sz w:val="28"/>
          <w:szCs w:val="28"/>
        </w:rPr>
        <w:t xml:space="preserve"> 23,600</w:t>
      </w:r>
    </w:p>
    <w:p w14:paraId="6E0CED70" w14:textId="77777777" w:rsidR="00E66558" w:rsidRDefault="009D71E8">
      <w:pPr>
        <w:pStyle w:val="Heading1"/>
      </w:pPr>
      <w:r>
        <w:lastRenderedPageBreak/>
        <w:t>Part B: Review of outcomes in the previous academic year</w:t>
      </w:r>
    </w:p>
    <w:p w14:paraId="6E0CED71" w14:textId="77777777" w:rsidR="00E66558" w:rsidRDefault="009D71E8">
      <w:pPr>
        <w:pStyle w:val="Heading2"/>
      </w:pPr>
      <w:r>
        <w:t>Pupil premium strategy outcomes</w:t>
      </w:r>
    </w:p>
    <w:p w14:paraId="6E0CED72" w14:textId="21F82E32" w:rsidR="00E66558" w:rsidRDefault="009D71E8">
      <w:r>
        <w:t>This details the impact that our pupil premium activity</w:t>
      </w:r>
      <w:r w:rsidR="00431F78">
        <w:t xml:space="preserve"> had on pupils in the 2020 to 2021 </w:t>
      </w:r>
      <w:r>
        <w:t xml:space="preserve">academic year. </w:t>
      </w:r>
    </w:p>
    <w:tbl>
      <w:tblPr>
        <w:tblW w:w="9675" w:type="dxa"/>
        <w:tblCellMar>
          <w:left w:w="10" w:type="dxa"/>
          <w:right w:w="10" w:type="dxa"/>
        </w:tblCellMar>
        <w:tblLook w:val="04A0" w:firstRow="1" w:lastRow="0" w:firstColumn="1" w:lastColumn="0" w:noHBand="0" w:noVBand="1"/>
      </w:tblPr>
      <w:tblGrid>
        <w:gridCol w:w="9675"/>
      </w:tblGrid>
      <w:tr w:rsidR="00E66558" w14:paraId="6E0CED7A" w14:textId="77777777" w:rsidTr="00355300">
        <w:trPr>
          <w:trHeight w:val="7371"/>
        </w:trPr>
        <w:tc>
          <w:tcPr>
            <w:tcW w:w="9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73" w14:textId="2AD9B0D1" w:rsidR="00355300" w:rsidRPr="00B25642" w:rsidRDefault="00355300" w:rsidP="00355300">
            <w:pPr>
              <w:rPr>
                <w:rFonts w:cs="Arial"/>
                <w:color w:val="000000"/>
              </w:rPr>
            </w:pPr>
            <w:r w:rsidRPr="00B25642">
              <w:rPr>
                <w:rFonts w:cs="Arial"/>
                <w:color w:val="000000"/>
              </w:rPr>
              <w:t xml:space="preserve">Our internal assessments during 2020/21 suggested that the performance of </w:t>
            </w:r>
            <w:r w:rsidR="00431F78">
              <w:rPr>
                <w:rFonts w:cs="Arial"/>
                <w:color w:val="000000"/>
              </w:rPr>
              <w:t xml:space="preserve">some of </w:t>
            </w:r>
            <w:r w:rsidRPr="00B25642">
              <w:rPr>
                <w:rFonts w:cs="Arial"/>
                <w:color w:val="000000"/>
              </w:rPr>
              <w:t xml:space="preserve">our Pupil Premium disadvantaged pupils was lower than the previous year -19/20. </w:t>
            </w:r>
          </w:p>
          <w:p w14:paraId="6E0CED74" w14:textId="77777777" w:rsidR="00355300" w:rsidRPr="00B25642" w:rsidRDefault="00355300" w:rsidP="00355300">
            <w:pPr>
              <w:rPr>
                <w:rFonts w:cs="Arial"/>
                <w:color w:val="000000"/>
              </w:rPr>
            </w:pPr>
            <w:r w:rsidRPr="00B25642">
              <w:rPr>
                <w:rFonts w:cs="Arial"/>
              </w:rPr>
              <w:t>69.2% of children achieved the expected standard in reading. 69.2% of children achieved the expected standard in writing and 76.9% of children achieved the expected standard maths.</w:t>
            </w:r>
          </w:p>
          <w:p w14:paraId="6E0CED75" w14:textId="77777777" w:rsidR="00355300" w:rsidRDefault="00355300" w:rsidP="00355300">
            <w:pPr>
              <w:pStyle w:val="TableRow"/>
              <w:ind w:left="0"/>
              <w:rPr>
                <w:rFonts w:cs="Arial"/>
                <w:color w:val="000000"/>
              </w:rPr>
            </w:pPr>
            <w:r w:rsidRPr="00B25642">
              <w:rPr>
                <w:rFonts w:cs="Arial"/>
                <w:color w:val="000000"/>
              </w:rPr>
              <w:t>Our assessment of the reasons for these outcomes points primarily to Covid-19 impact, which disrupted all our subject areas to varying degrees. As evidenced in schools across the country, school closure was most detrimental to our disadvantaged pupils, and they were not able to benefit from our pupil premium funded improvements to teaching and targeted interventions to the degree we had intended.</w:t>
            </w:r>
          </w:p>
          <w:p w14:paraId="6E0CED76" w14:textId="77777777" w:rsidR="00355300" w:rsidRPr="00B25642" w:rsidRDefault="00355300" w:rsidP="00355300">
            <w:pPr>
              <w:pStyle w:val="TableRow"/>
              <w:ind w:left="0"/>
              <w:rPr>
                <w:rFonts w:cs="Arial"/>
                <w:color w:val="000000"/>
              </w:rPr>
            </w:pPr>
          </w:p>
          <w:p w14:paraId="6E0CED77" w14:textId="77777777" w:rsidR="00355300" w:rsidRDefault="00355300" w:rsidP="00355300">
            <w:pPr>
              <w:pStyle w:val="TableRow"/>
              <w:ind w:left="0"/>
              <w:rPr>
                <w:rFonts w:cs="Arial"/>
              </w:rPr>
            </w:pPr>
            <w:r w:rsidRPr="00B25642">
              <w:rPr>
                <w:rFonts w:cs="Arial"/>
              </w:rPr>
              <w:t>Our well-being and recovery curriculum was implemented at the start of the academic year. Most w</w:t>
            </w:r>
            <w:r>
              <w:rPr>
                <w:rFonts w:cs="Arial"/>
              </w:rPr>
              <w:t xml:space="preserve">ell-being interventions </w:t>
            </w:r>
            <w:r w:rsidRPr="00B25642">
              <w:rPr>
                <w:rFonts w:cs="Arial"/>
              </w:rPr>
              <w:t xml:space="preserve">continued to take place in class bubbles. </w:t>
            </w:r>
            <w:r>
              <w:rPr>
                <w:rFonts w:cs="Arial"/>
              </w:rPr>
              <w:t xml:space="preserve">During this period of time, </w:t>
            </w:r>
            <w:r w:rsidRPr="00B25642">
              <w:rPr>
                <w:rFonts w:cs="Arial"/>
              </w:rPr>
              <w:t xml:space="preserve">53% of children have accessed items of school uniform and 61% of children have accessed after school clubs – supporting </w:t>
            </w:r>
            <w:r>
              <w:rPr>
                <w:rFonts w:cs="Arial"/>
              </w:rPr>
              <w:t xml:space="preserve">both </w:t>
            </w:r>
            <w:r w:rsidRPr="00B25642">
              <w:rPr>
                <w:rFonts w:cs="Arial"/>
              </w:rPr>
              <w:t xml:space="preserve">social </w:t>
            </w:r>
            <w:r>
              <w:rPr>
                <w:rFonts w:cs="Arial"/>
              </w:rPr>
              <w:t>skills and self-confidence.</w:t>
            </w:r>
          </w:p>
          <w:p w14:paraId="6E0CED78" w14:textId="77777777" w:rsidR="00355300" w:rsidRDefault="00355300" w:rsidP="00355300">
            <w:pPr>
              <w:pStyle w:val="TableRow"/>
              <w:ind w:left="0"/>
              <w:rPr>
                <w:rFonts w:cs="Arial"/>
              </w:rPr>
            </w:pPr>
          </w:p>
          <w:p w14:paraId="60F087E7" w14:textId="60A7B98D" w:rsidR="00431F78" w:rsidRDefault="00355300" w:rsidP="00431F78">
            <w:pPr>
              <w:pStyle w:val="TableRow"/>
              <w:ind w:left="0"/>
            </w:pPr>
            <w:r>
              <w:rPr>
                <w:rFonts w:cs="Arial"/>
              </w:rPr>
              <w:t xml:space="preserve">During 20/21 the </w:t>
            </w:r>
            <w:r>
              <w:t>av</w:t>
            </w:r>
            <w:r w:rsidR="00431F78">
              <w:t>erage attendance for our Pupil P</w:t>
            </w:r>
            <w:r>
              <w:t>remium</w:t>
            </w:r>
            <w:r w:rsidR="00431F78">
              <w:t xml:space="preserve"> pupils</w:t>
            </w:r>
            <w:r>
              <w:t xml:space="preserve"> was </w:t>
            </w:r>
            <w:r w:rsidR="00431F78">
              <w:t>94.6</w:t>
            </w:r>
            <w:r w:rsidRPr="00431F78">
              <w:t>%.</w:t>
            </w:r>
            <w:r>
              <w:rPr>
                <w:b/>
              </w:rPr>
              <w:t xml:space="preserve"> </w:t>
            </w:r>
            <w:r>
              <w:t xml:space="preserve">Communication with parents continued to be good, with </w:t>
            </w:r>
            <w:r>
              <w:rPr>
                <w:rFonts w:cs="Arial"/>
              </w:rPr>
              <w:t>t</w:t>
            </w:r>
            <w:r>
              <w:t>eachers communicating targets with parents on a regular basis via phone and email.</w:t>
            </w:r>
            <w:r w:rsidR="00431F78">
              <w:t xml:space="preserve"> </w:t>
            </w:r>
          </w:p>
          <w:p w14:paraId="6E0CED79" w14:textId="699DFB0E" w:rsidR="00E852E2" w:rsidRPr="00355300" w:rsidRDefault="00431F78" w:rsidP="00431F78">
            <w:pPr>
              <w:pStyle w:val="TableRow"/>
              <w:ind w:left="0"/>
              <w:rPr>
                <w:rFonts w:cs="Arial"/>
              </w:rPr>
            </w:pPr>
            <w:r>
              <w:t>During this academic year 2021/22,</w:t>
            </w:r>
            <w:r>
              <w:t xml:space="preserve"> the average attendance for our </w:t>
            </w:r>
            <w:r>
              <w:t xml:space="preserve">Pupil Premium </w:t>
            </w:r>
            <w:r>
              <w:t xml:space="preserve">pupils </w:t>
            </w:r>
            <w:r>
              <w:t xml:space="preserve">was 91.2%, </w:t>
            </w:r>
            <w:r>
              <w:t xml:space="preserve">due to a rise in COVID-19 case, </w:t>
            </w:r>
            <w:r>
              <w:t>absence has been h</w:t>
            </w:r>
            <w:r>
              <w:t xml:space="preserve">igher than in preceding 3 years. </w:t>
            </w:r>
          </w:p>
        </w:tc>
      </w:tr>
    </w:tbl>
    <w:p w14:paraId="6E0CED7B" w14:textId="77777777" w:rsidR="00E66558" w:rsidRDefault="009D71E8">
      <w:pPr>
        <w:pStyle w:val="Heading2"/>
        <w:spacing w:before="600"/>
      </w:pPr>
      <w:r>
        <w:t>Externally provided programmes</w:t>
      </w:r>
    </w:p>
    <w:p w14:paraId="6E0CED7C"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6E0CED7F"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D7D"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D7E" w14:textId="77777777" w:rsidR="00E66558" w:rsidRDefault="009D71E8">
            <w:pPr>
              <w:pStyle w:val="TableHeader"/>
              <w:jc w:val="left"/>
            </w:pPr>
            <w:r>
              <w:t>Provider</w:t>
            </w:r>
          </w:p>
        </w:tc>
      </w:tr>
      <w:tr w:rsidR="00E66558" w14:paraId="6E0CED8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80" w14:textId="645D24F7" w:rsidR="00E66558" w:rsidRDefault="00431F78">
            <w:pPr>
              <w:pStyle w:val="TableRow"/>
            </w:pPr>
            <w:r>
              <w:t>Provide opportunities for a relationship</w:t>
            </w:r>
            <w:r>
              <w:t xml:space="preserve"> </w:t>
            </w:r>
            <w:r>
              <w:t xml:space="preserve">based well-being approach to re-establish children’s engagement and </w:t>
            </w:r>
            <w:bookmarkStart w:id="17" w:name="_GoBack"/>
            <w:bookmarkEnd w:id="17"/>
            <w:r>
              <w:t>development in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81" w14:textId="48F169BC" w:rsidR="00E66558" w:rsidRDefault="00431F78">
            <w:pPr>
              <w:pStyle w:val="TableRowCentered"/>
              <w:jc w:val="left"/>
            </w:pPr>
            <w:r>
              <w:t>Evolve</w:t>
            </w:r>
          </w:p>
        </w:tc>
      </w:tr>
      <w:tr w:rsidR="00E66558" w14:paraId="6E0CED8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83"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84" w14:textId="77777777" w:rsidR="00E66558" w:rsidRDefault="00E66558">
            <w:pPr>
              <w:pStyle w:val="TableRowCentered"/>
              <w:jc w:val="left"/>
            </w:pPr>
          </w:p>
        </w:tc>
      </w:tr>
    </w:tbl>
    <w:p w14:paraId="6E0CED86" w14:textId="77777777" w:rsidR="00E66558" w:rsidRDefault="009D71E8">
      <w:pPr>
        <w:pStyle w:val="Heading2"/>
        <w:spacing w:before="600"/>
      </w:pPr>
      <w:r>
        <w:t>Service pupil premium funding (optional)</w:t>
      </w:r>
    </w:p>
    <w:p w14:paraId="6E0CED87"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6E0CED8A"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D88"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CED89" w14:textId="77777777" w:rsidR="00E66558" w:rsidRDefault="009D71E8">
            <w:pPr>
              <w:pStyle w:val="TableHeader"/>
              <w:jc w:val="left"/>
            </w:pPr>
            <w:r>
              <w:rPr>
                <w:bCs/>
              </w:rPr>
              <w:t xml:space="preserve">Details </w:t>
            </w:r>
          </w:p>
        </w:tc>
      </w:tr>
      <w:tr w:rsidR="00E66558" w14:paraId="6E0CED8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8B"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8C" w14:textId="77777777" w:rsidR="00E66558" w:rsidRDefault="00E3736A">
            <w:pPr>
              <w:pStyle w:val="TableRowCentered"/>
              <w:jc w:val="left"/>
            </w:pPr>
            <w:r>
              <w:t>N/A</w:t>
            </w:r>
          </w:p>
        </w:tc>
      </w:tr>
      <w:tr w:rsidR="00E66558" w14:paraId="6E0CED9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8E"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ED8F" w14:textId="77777777" w:rsidR="00E66558" w:rsidRDefault="00E3736A">
            <w:pPr>
              <w:pStyle w:val="TableRowCentered"/>
              <w:jc w:val="left"/>
            </w:pPr>
            <w:r>
              <w:t>N/A</w:t>
            </w:r>
          </w:p>
        </w:tc>
      </w:tr>
      <w:bookmarkEnd w:id="18"/>
    </w:tbl>
    <w:p w14:paraId="6E0CED91" w14:textId="77777777" w:rsidR="00E66558" w:rsidRDefault="00E66558"/>
    <w:p w14:paraId="6E0CED92" w14:textId="77777777" w:rsidR="00E66558" w:rsidRDefault="00E66558">
      <w:pPr>
        <w:spacing w:after="0" w:line="240" w:lineRule="auto"/>
      </w:pPr>
    </w:p>
    <w:bookmarkEnd w:id="14"/>
    <w:bookmarkEnd w:id="15"/>
    <w:bookmarkEnd w:id="16"/>
    <w:p w14:paraId="6E0CED93" w14:textId="77777777" w:rsidR="00E66558" w:rsidRDefault="00E66558"/>
    <w:sectPr w:rsidR="00E66558">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CED96" w14:textId="77777777" w:rsidR="001D36D0" w:rsidRDefault="001D36D0">
      <w:pPr>
        <w:spacing w:after="0" w:line="240" w:lineRule="auto"/>
      </w:pPr>
      <w:r>
        <w:separator/>
      </w:r>
    </w:p>
  </w:endnote>
  <w:endnote w:type="continuationSeparator" w:id="0">
    <w:p w14:paraId="6E0CED97" w14:textId="77777777" w:rsidR="001D36D0" w:rsidRDefault="001D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CED98" w14:textId="1ED1FB29" w:rsidR="00E95D79" w:rsidRDefault="009D71E8">
    <w:pPr>
      <w:pStyle w:val="Footer"/>
      <w:ind w:firstLine="4513"/>
    </w:pPr>
    <w:r>
      <w:fldChar w:fldCharType="begin"/>
    </w:r>
    <w:r>
      <w:instrText xml:space="preserve"> PAGE </w:instrText>
    </w:r>
    <w:r>
      <w:fldChar w:fldCharType="separate"/>
    </w:r>
    <w:r w:rsidR="00431F78">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CED94" w14:textId="77777777" w:rsidR="001D36D0" w:rsidRDefault="001D36D0">
      <w:pPr>
        <w:spacing w:after="0" w:line="240" w:lineRule="auto"/>
      </w:pPr>
      <w:r>
        <w:separator/>
      </w:r>
    </w:p>
  </w:footnote>
  <w:footnote w:type="continuationSeparator" w:id="0">
    <w:p w14:paraId="6E0CED95" w14:textId="77777777" w:rsidR="001D36D0" w:rsidRDefault="001D3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192"/>
    <w:multiLevelType w:val="hybridMultilevel"/>
    <w:tmpl w:val="D5245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A38BA"/>
    <w:multiLevelType w:val="hybridMultilevel"/>
    <w:tmpl w:val="46B26B0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F8B70A5"/>
    <w:multiLevelType w:val="hybridMultilevel"/>
    <w:tmpl w:val="8AA8C66E"/>
    <w:lvl w:ilvl="0" w:tplc="595A6E92">
      <w:numFmt w:val="bullet"/>
      <w:lvlText w:val="-"/>
      <w:lvlJc w:val="left"/>
      <w:pPr>
        <w:ind w:left="534"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D633FC"/>
    <w:multiLevelType w:val="multilevel"/>
    <w:tmpl w:val="2678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B1031D4"/>
    <w:multiLevelType w:val="hybridMultilevel"/>
    <w:tmpl w:val="7B1C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1DE5BF0"/>
    <w:multiLevelType w:val="hybridMultilevel"/>
    <w:tmpl w:val="4170E60A"/>
    <w:lvl w:ilvl="0" w:tplc="595A6E92">
      <w:numFmt w:val="bullet"/>
      <w:lvlText w:val="-"/>
      <w:lvlJc w:val="left"/>
      <w:pPr>
        <w:ind w:left="477" w:hanging="360"/>
      </w:pPr>
      <w:rPr>
        <w:rFonts w:ascii="Arial" w:eastAsia="Times New Roman" w:hAnsi="Arial" w:cs="Arial"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abstractNum w:abstractNumId="12"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E590F0E"/>
    <w:multiLevelType w:val="hybridMultilevel"/>
    <w:tmpl w:val="6EB4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3D04EC8"/>
    <w:multiLevelType w:val="hybridMultilevel"/>
    <w:tmpl w:val="55F4CA7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491F6A51"/>
    <w:multiLevelType w:val="hybridMultilevel"/>
    <w:tmpl w:val="CE6E0CD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57C329C6"/>
    <w:multiLevelType w:val="hybridMultilevel"/>
    <w:tmpl w:val="9182CADE"/>
    <w:lvl w:ilvl="0" w:tplc="595A6E92">
      <w:numFmt w:val="bullet"/>
      <w:lvlText w:val="-"/>
      <w:lvlJc w:val="left"/>
      <w:pPr>
        <w:ind w:left="534"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1217410"/>
    <w:multiLevelType w:val="hybridMultilevel"/>
    <w:tmpl w:val="9994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98C5E2F"/>
    <w:multiLevelType w:val="hybridMultilevel"/>
    <w:tmpl w:val="66AAFCB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6C2B6ECC"/>
    <w:multiLevelType w:val="hybridMultilevel"/>
    <w:tmpl w:val="CB42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87F6E1D"/>
    <w:multiLevelType w:val="hybridMultilevel"/>
    <w:tmpl w:val="42EA5802"/>
    <w:lvl w:ilvl="0" w:tplc="595A6E92">
      <w:numFmt w:val="bullet"/>
      <w:lvlText w:val="-"/>
      <w:lvlJc w:val="left"/>
      <w:pPr>
        <w:ind w:left="534"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7"/>
  </w:num>
  <w:num w:numId="2">
    <w:abstractNumId w:val="5"/>
  </w:num>
  <w:num w:numId="3">
    <w:abstractNumId w:val="8"/>
  </w:num>
  <w:num w:numId="4">
    <w:abstractNumId w:val="10"/>
  </w:num>
  <w:num w:numId="5">
    <w:abstractNumId w:val="3"/>
  </w:num>
  <w:num w:numId="6">
    <w:abstractNumId w:val="14"/>
  </w:num>
  <w:num w:numId="7">
    <w:abstractNumId w:val="20"/>
  </w:num>
  <w:num w:numId="8">
    <w:abstractNumId w:val="27"/>
  </w:num>
  <w:num w:numId="9">
    <w:abstractNumId w:val="25"/>
  </w:num>
  <w:num w:numId="10">
    <w:abstractNumId w:val="22"/>
  </w:num>
  <w:num w:numId="11">
    <w:abstractNumId w:val="6"/>
  </w:num>
  <w:num w:numId="12">
    <w:abstractNumId w:val="26"/>
  </w:num>
  <w:num w:numId="13">
    <w:abstractNumId w:val="18"/>
  </w:num>
  <w:num w:numId="14">
    <w:abstractNumId w:val="23"/>
  </w:num>
  <w:num w:numId="15">
    <w:abstractNumId w:val="13"/>
  </w:num>
  <w:num w:numId="16">
    <w:abstractNumId w:val="19"/>
  </w:num>
  <w:num w:numId="17">
    <w:abstractNumId w:val="24"/>
  </w:num>
  <w:num w:numId="18">
    <w:abstractNumId w:val="12"/>
  </w:num>
  <w:num w:numId="19">
    <w:abstractNumId w:val="9"/>
  </w:num>
  <w:num w:numId="20">
    <w:abstractNumId w:val="16"/>
  </w:num>
  <w:num w:numId="21">
    <w:abstractNumId w:val="4"/>
  </w:num>
  <w:num w:numId="22">
    <w:abstractNumId w:val="21"/>
  </w:num>
  <w:num w:numId="23">
    <w:abstractNumId w:val="15"/>
  </w:num>
  <w:num w:numId="24">
    <w:abstractNumId w:val="11"/>
  </w:num>
  <w:num w:numId="25">
    <w:abstractNumId w:val="28"/>
  </w:num>
  <w:num w:numId="26">
    <w:abstractNumId w:val="17"/>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1079BE"/>
    <w:rsid w:val="00120AB1"/>
    <w:rsid w:val="001D36D0"/>
    <w:rsid w:val="00233088"/>
    <w:rsid w:val="002B6196"/>
    <w:rsid w:val="002D4665"/>
    <w:rsid w:val="00355300"/>
    <w:rsid w:val="0037135F"/>
    <w:rsid w:val="004044AA"/>
    <w:rsid w:val="00412C3A"/>
    <w:rsid w:val="00431F78"/>
    <w:rsid w:val="004E0150"/>
    <w:rsid w:val="0053508C"/>
    <w:rsid w:val="00543F65"/>
    <w:rsid w:val="0055353F"/>
    <w:rsid w:val="00561459"/>
    <w:rsid w:val="00582F67"/>
    <w:rsid w:val="00600492"/>
    <w:rsid w:val="00671853"/>
    <w:rsid w:val="006969EF"/>
    <w:rsid w:val="006E7FB1"/>
    <w:rsid w:val="00741B9E"/>
    <w:rsid w:val="00763770"/>
    <w:rsid w:val="00777523"/>
    <w:rsid w:val="007C2F04"/>
    <w:rsid w:val="008176D3"/>
    <w:rsid w:val="00877909"/>
    <w:rsid w:val="009153AB"/>
    <w:rsid w:val="009D71E8"/>
    <w:rsid w:val="00AA0E49"/>
    <w:rsid w:val="00AA4201"/>
    <w:rsid w:val="00AD4FA8"/>
    <w:rsid w:val="00BA3472"/>
    <w:rsid w:val="00BC477E"/>
    <w:rsid w:val="00C83BD0"/>
    <w:rsid w:val="00C914E6"/>
    <w:rsid w:val="00D05EF6"/>
    <w:rsid w:val="00D30F40"/>
    <w:rsid w:val="00D33FE5"/>
    <w:rsid w:val="00D43819"/>
    <w:rsid w:val="00D76622"/>
    <w:rsid w:val="00E3736A"/>
    <w:rsid w:val="00E66558"/>
    <w:rsid w:val="00E852E2"/>
    <w:rsid w:val="00E95D79"/>
    <w:rsid w:val="00F31F3D"/>
    <w:rsid w:val="00FC5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EC7B"/>
  <w15:docId w15:val="{8E4A8FF7-94B8-4E97-A301-797CA0A4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BC477E"/>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1878">
      <w:bodyDiv w:val="1"/>
      <w:marLeft w:val="0"/>
      <w:marRight w:val="0"/>
      <w:marTop w:val="0"/>
      <w:marBottom w:val="0"/>
      <w:divBdr>
        <w:top w:val="none" w:sz="0" w:space="0" w:color="auto"/>
        <w:left w:val="none" w:sz="0" w:space="0" w:color="auto"/>
        <w:bottom w:val="none" w:sz="0" w:space="0" w:color="auto"/>
        <w:right w:val="none" w:sz="0" w:space="0" w:color="auto"/>
      </w:divBdr>
    </w:div>
    <w:div w:id="1291400440">
      <w:bodyDiv w:val="1"/>
      <w:marLeft w:val="0"/>
      <w:marRight w:val="0"/>
      <w:marTop w:val="0"/>
      <w:marBottom w:val="0"/>
      <w:divBdr>
        <w:top w:val="none" w:sz="0" w:space="0" w:color="auto"/>
        <w:left w:val="none" w:sz="0" w:space="0" w:color="auto"/>
        <w:bottom w:val="none" w:sz="0" w:space="0" w:color="auto"/>
        <w:right w:val="none" w:sz="0" w:space="0" w:color="auto"/>
      </w:divBdr>
    </w:div>
    <w:div w:id="1957053946">
      <w:bodyDiv w:val="1"/>
      <w:marLeft w:val="0"/>
      <w:marRight w:val="0"/>
      <w:marTop w:val="0"/>
      <w:marBottom w:val="0"/>
      <w:divBdr>
        <w:top w:val="none" w:sz="0" w:space="0" w:color="auto"/>
        <w:left w:val="none" w:sz="0" w:space="0" w:color="auto"/>
        <w:bottom w:val="none" w:sz="0" w:space="0" w:color="auto"/>
        <w:right w:val="none" w:sz="0" w:space="0" w:color="auto"/>
      </w:divBdr>
    </w:div>
    <w:div w:id="2036610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social-and-emotional-learning" TargetMode="External"/><Relationship Id="rId17" Type="http://schemas.openxmlformats.org/officeDocument/2006/relationships/hyperlink" Target="https://educationendowmentfoundation.org.uk/evidence-summaries/teaching-learning-toolkit/small-group-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social-and-emotional-learning" TargetMode="Externa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phonics/" TargetMode="External"/><Relationship Id="rId10" Type="http://schemas.openxmlformats.org/officeDocument/2006/relationships/hyperlink" Target="https://educationendowmentfoundation.org.uk/projects-and-evaluation/projects/accelerated-read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vidence-summaries/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F9FAEA58924B4BB97EB29EC5EBC7DD" ma:contentTypeVersion="2" ma:contentTypeDescription="Create a new document." ma:contentTypeScope="" ma:versionID="b3ce4976e74a35824add9821c747fb86">
  <xsd:schema xmlns:xsd="http://www.w3.org/2001/XMLSchema" xmlns:xs="http://www.w3.org/2001/XMLSchema" xmlns:p="http://schemas.microsoft.com/office/2006/metadata/properties" xmlns:ns2="8ad4f011-c2ed-401d-9923-6707deb55b94" targetNamespace="http://schemas.microsoft.com/office/2006/metadata/properties" ma:root="true" ma:fieldsID="6a5eabed397e4255b87fa736208efc97" ns2:_="">
    <xsd:import namespace="8ad4f011-c2ed-401d-9923-6707deb55b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4f011-c2ed-401d-9923-6707deb55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42C3D-998A-4896-8A0C-215F00982F84}">
  <ds:schemaRefs>
    <ds:schemaRef ds:uri="http://www.w3.org/XML/1998/namespace"/>
    <ds:schemaRef ds:uri="8ad4f011-c2ed-401d-9923-6707deb55b94"/>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CD3D00B3-E310-4260-B9E0-CECFFD6E3594}">
  <ds:schemaRefs>
    <ds:schemaRef ds:uri="http://schemas.microsoft.com/sharepoint/v3/contenttype/forms"/>
  </ds:schemaRefs>
</ds:datastoreItem>
</file>

<file path=customXml/itemProps3.xml><?xml version="1.0" encoding="utf-8"?>
<ds:datastoreItem xmlns:ds="http://schemas.openxmlformats.org/officeDocument/2006/customXml" ds:itemID="{CF7C1DAC-D777-4D78-ACD0-709E750D9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4f011-c2ed-401d-9923-6707deb55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Michelle Brader</cp:lastModifiedBy>
  <cp:revision>3</cp:revision>
  <cp:lastPrinted>2014-09-17T13:26:00Z</cp:lastPrinted>
  <dcterms:created xsi:type="dcterms:W3CDTF">2022-12-14T12:59:00Z</dcterms:created>
  <dcterms:modified xsi:type="dcterms:W3CDTF">2022-12-29T19:09:00Z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0x010100A2F9FAEA58924B4BB97EB29EC5EBC7DD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